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1CA2F" w14:textId="4A3EE346" w:rsidR="003B5143" w:rsidRDefault="003B5143" w:rsidP="003B5143">
      <w:pPr>
        <w:autoSpaceDE w:val="0"/>
        <w:autoSpaceDN w:val="0"/>
        <w:adjustRightInd w:val="0"/>
        <w:spacing w:after="0" w:line="240" w:lineRule="auto"/>
        <w:ind w:left="1416"/>
        <w:jc w:val="both"/>
        <w:rPr>
          <w:rFonts w:ascii="Arial" w:hAnsi="Arial" w:cs="Arial"/>
          <w:b/>
          <w:bCs/>
          <w:color w:val="444444"/>
          <w:sz w:val="27"/>
          <w:szCs w:val="27"/>
        </w:rPr>
      </w:pPr>
      <w:r>
        <w:rPr>
          <w:rFonts w:ascii="Arial" w:hAnsi="Arial" w:cs="Arial"/>
          <w:b/>
          <w:bCs/>
          <w:color w:val="444444"/>
          <w:sz w:val="27"/>
          <w:szCs w:val="27"/>
        </w:rPr>
        <w:t>ACTA DE BAJA DOCUMENTAL DEL GRUPO INTERDISCIPLINARIO EN MATERIA DE ARCHIVO MUNICIPAL DEL H. AYUNTAMIENTO DE TUXCUECA 11 DE FEBRERO DE 2021</w:t>
      </w:r>
    </w:p>
    <w:p w14:paraId="03661B89" w14:textId="77777777" w:rsidR="003B5143" w:rsidRDefault="003B5143" w:rsidP="003B5143">
      <w:pPr>
        <w:autoSpaceDE w:val="0"/>
        <w:autoSpaceDN w:val="0"/>
        <w:adjustRightInd w:val="0"/>
        <w:spacing w:after="0" w:line="240" w:lineRule="auto"/>
        <w:ind w:left="1416"/>
        <w:jc w:val="both"/>
        <w:rPr>
          <w:rFonts w:ascii="Arial" w:hAnsi="Arial" w:cs="Arial"/>
          <w:color w:val="444444"/>
        </w:rPr>
      </w:pPr>
    </w:p>
    <w:p w14:paraId="7F3AFB8E" w14:textId="760D9118" w:rsidR="003B5143" w:rsidRDefault="003B5143" w:rsidP="003B5143">
      <w:pPr>
        <w:autoSpaceDE w:val="0"/>
        <w:autoSpaceDN w:val="0"/>
        <w:adjustRightInd w:val="0"/>
        <w:spacing w:after="0" w:line="240" w:lineRule="auto"/>
        <w:ind w:left="1416" w:firstLine="708"/>
        <w:jc w:val="both"/>
        <w:rPr>
          <w:rFonts w:ascii="Arial" w:hAnsi="Arial" w:cs="Arial"/>
          <w:color w:val="444444"/>
        </w:rPr>
      </w:pPr>
      <w:r>
        <w:rPr>
          <w:rFonts w:ascii="Arial" w:hAnsi="Arial" w:cs="Arial"/>
          <w:color w:val="444444"/>
        </w:rPr>
        <w:t>En la Ciudad De Tuxcueca</w:t>
      </w:r>
      <w:r>
        <w:rPr>
          <w:rFonts w:ascii="Arial" w:hAnsi="Arial" w:cs="Arial"/>
          <w:color w:val="5F5F5F"/>
        </w:rPr>
        <w:t xml:space="preserve">, </w:t>
      </w:r>
      <w:r>
        <w:rPr>
          <w:rFonts w:ascii="Arial" w:hAnsi="Arial" w:cs="Arial"/>
          <w:color w:val="444444"/>
        </w:rPr>
        <w:t xml:space="preserve">Jalisco, siendo </w:t>
      </w:r>
      <w:r>
        <w:rPr>
          <w:rFonts w:ascii="Arial" w:hAnsi="Arial" w:cs="Arial"/>
          <w:color w:val="303030"/>
        </w:rPr>
        <w:t xml:space="preserve">las </w:t>
      </w:r>
      <w:r>
        <w:rPr>
          <w:rFonts w:ascii="Arial" w:hAnsi="Arial" w:cs="Arial"/>
          <w:b/>
          <w:bCs/>
          <w:color w:val="444444"/>
        </w:rPr>
        <w:t>12</w:t>
      </w:r>
      <w:r>
        <w:rPr>
          <w:rFonts w:ascii="Arial" w:hAnsi="Arial" w:cs="Arial"/>
          <w:b/>
          <w:bCs/>
          <w:color w:val="5F5F5F"/>
        </w:rPr>
        <w:t>:</w:t>
      </w:r>
      <w:r>
        <w:rPr>
          <w:rFonts w:ascii="Arial" w:hAnsi="Arial" w:cs="Arial"/>
          <w:b/>
          <w:bCs/>
          <w:color w:val="444444"/>
        </w:rPr>
        <w:t>00 doce horas del d</w:t>
      </w:r>
      <w:r>
        <w:rPr>
          <w:rFonts w:ascii="Arial" w:hAnsi="Arial" w:cs="Arial"/>
          <w:b/>
          <w:bCs/>
          <w:color w:val="5F5F5F"/>
        </w:rPr>
        <w:t>í</w:t>
      </w:r>
      <w:r>
        <w:rPr>
          <w:rFonts w:ascii="Arial" w:hAnsi="Arial" w:cs="Arial"/>
          <w:b/>
          <w:bCs/>
          <w:color w:val="444444"/>
        </w:rPr>
        <w:t xml:space="preserve">a 11 de febrero de 2021, </w:t>
      </w:r>
      <w:r>
        <w:rPr>
          <w:rFonts w:ascii="Arial" w:hAnsi="Arial" w:cs="Arial"/>
          <w:color w:val="444444"/>
        </w:rPr>
        <w:t xml:space="preserve">en las oficinas que ocupa este </w:t>
      </w:r>
      <w:r>
        <w:rPr>
          <w:rFonts w:ascii="Arial" w:hAnsi="Arial" w:cs="Arial"/>
          <w:b/>
          <w:bCs/>
          <w:color w:val="444444"/>
        </w:rPr>
        <w:t xml:space="preserve">H. ayuntamiento </w:t>
      </w:r>
      <w:r>
        <w:rPr>
          <w:rFonts w:ascii="Arial" w:hAnsi="Arial" w:cs="Arial"/>
          <w:color w:val="444444"/>
        </w:rPr>
        <w:t>ubicadas en Álvaro Obregón número 1 en la localidad de Tuxcueca</w:t>
      </w:r>
      <w:r>
        <w:rPr>
          <w:rFonts w:ascii="Arial" w:hAnsi="Arial" w:cs="Arial"/>
          <w:color w:val="767676"/>
        </w:rPr>
        <w:t xml:space="preserve">, </w:t>
      </w:r>
      <w:r>
        <w:rPr>
          <w:rFonts w:ascii="Arial" w:hAnsi="Arial" w:cs="Arial"/>
          <w:color w:val="444444"/>
        </w:rPr>
        <w:t>Ja</w:t>
      </w:r>
      <w:r>
        <w:rPr>
          <w:rFonts w:ascii="Arial" w:hAnsi="Arial" w:cs="Arial"/>
          <w:color w:val="5F5F5F"/>
        </w:rPr>
        <w:t>l</w:t>
      </w:r>
      <w:r>
        <w:rPr>
          <w:rFonts w:ascii="Arial" w:hAnsi="Arial" w:cs="Arial"/>
          <w:color w:val="444444"/>
        </w:rPr>
        <w:t>isco; en términos de los art</w:t>
      </w:r>
      <w:r>
        <w:rPr>
          <w:rFonts w:ascii="Arial" w:hAnsi="Arial" w:cs="Arial"/>
          <w:color w:val="5F5F5F"/>
        </w:rPr>
        <w:t>í</w:t>
      </w:r>
      <w:r>
        <w:rPr>
          <w:rFonts w:ascii="Arial" w:hAnsi="Arial" w:cs="Arial"/>
          <w:color w:val="444444"/>
        </w:rPr>
        <w:t>culos</w:t>
      </w:r>
      <w:r>
        <w:rPr>
          <w:rFonts w:ascii="Arial" w:hAnsi="Arial" w:cs="Arial"/>
          <w:color w:val="5F5F5F"/>
        </w:rPr>
        <w:t xml:space="preserve"> </w:t>
      </w:r>
      <w:r>
        <w:rPr>
          <w:rFonts w:ascii="Arial" w:hAnsi="Arial" w:cs="Arial"/>
          <w:color w:val="444444"/>
        </w:rPr>
        <w:t>11 fracción V de la Ley</w:t>
      </w:r>
      <w:r>
        <w:rPr>
          <w:rFonts w:ascii="Arial" w:hAnsi="Arial" w:cs="Arial"/>
          <w:b/>
          <w:bCs/>
          <w:color w:val="444444"/>
        </w:rPr>
        <w:t xml:space="preserve"> </w:t>
      </w:r>
      <w:r>
        <w:rPr>
          <w:rFonts w:ascii="Arial" w:hAnsi="Arial" w:cs="Arial"/>
          <w:color w:val="444444"/>
        </w:rPr>
        <w:t xml:space="preserve">General de Archivo, así como de los artículos 21, 22 y el 58 de la Ley General de Archivos de Jalisco y sus municipios. </w:t>
      </w:r>
    </w:p>
    <w:p w14:paraId="14D17DE9" w14:textId="757B02EE" w:rsidR="003B5143" w:rsidRDefault="003B5143" w:rsidP="003B5143">
      <w:pPr>
        <w:autoSpaceDE w:val="0"/>
        <w:autoSpaceDN w:val="0"/>
        <w:adjustRightInd w:val="0"/>
        <w:spacing w:after="0" w:line="240" w:lineRule="auto"/>
        <w:ind w:left="1416"/>
        <w:jc w:val="both"/>
        <w:rPr>
          <w:rFonts w:ascii="Arial" w:hAnsi="Arial" w:cs="Arial"/>
          <w:b/>
          <w:bCs/>
          <w:color w:val="444444"/>
        </w:rPr>
      </w:pPr>
      <w:r>
        <w:rPr>
          <w:rFonts w:ascii="Arial" w:hAnsi="Arial" w:cs="Arial"/>
          <w:color w:val="444444"/>
        </w:rPr>
        <w:t>se reúnen en la sala de juntas de este sujeto obl</w:t>
      </w:r>
      <w:r>
        <w:rPr>
          <w:rFonts w:ascii="Arial" w:hAnsi="Arial" w:cs="Arial"/>
          <w:color w:val="5F5F5F"/>
        </w:rPr>
        <w:t>i</w:t>
      </w:r>
      <w:r>
        <w:rPr>
          <w:rFonts w:ascii="Arial" w:hAnsi="Arial" w:cs="Arial"/>
          <w:color w:val="444444"/>
        </w:rPr>
        <w:t>gado</w:t>
      </w:r>
      <w:r>
        <w:rPr>
          <w:rFonts w:ascii="Arial" w:hAnsi="Arial" w:cs="Arial"/>
          <w:color w:val="5F5F5F"/>
        </w:rPr>
        <w:t>, l</w:t>
      </w:r>
      <w:r>
        <w:rPr>
          <w:rFonts w:ascii="Arial" w:hAnsi="Arial" w:cs="Arial"/>
          <w:color w:val="444444"/>
        </w:rPr>
        <w:t>os C</w:t>
      </w:r>
      <w:r>
        <w:rPr>
          <w:rFonts w:ascii="Arial" w:hAnsi="Arial" w:cs="Arial"/>
          <w:color w:val="5F5F5F"/>
        </w:rPr>
        <w:t>.</w:t>
      </w:r>
      <w:r>
        <w:rPr>
          <w:rFonts w:ascii="Arial" w:hAnsi="Arial" w:cs="Arial"/>
          <w:color w:val="444444"/>
        </w:rPr>
        <w:t>C</w:t>
      </w:r>
      <w:r>
        <w:rPr>
          <w:rFonts w:ascii="Arial" w:hAnsi="Arial" w:cs="Arial"/>
          <w:color w:val="5F5F5F"/>
        </w:rPr>
        <w:t xml:space="preserve">. </w:t>
      </w:r>
      <w:r>
        <w:rPr>
          <w:rFonts w:ascii="Arial" w:hAnsi="Arial" w:cs="Arial"/>
          <w:b/>
          <w:bCs/>
          <w:color w:val="444444"/>
        </w:rPr>
        <w:t xml:space="preserve">María Aimé Puga </w:t>
      </w:r>
      <w:r w:rsidR="00F1619E">
        <w:rPr>
          <w:rFonts w:ascii="Arial" w:hAnsi="Arial" w:cs="Arial"/>
          <w:b/>
          <w:bCs/>
          <w:color w:val="444444"/>
        </w:rPr>
        <w:t>Cuevas</w:t>
      </w:r>
      <w:r>
        <w:rPr>
          <w:rFonts w:ascii="Arial" w:hAnsi="Arial" w:cs="Arial"/>
          <w:b/>
          <w:bCs/>
          <w:color w:val="444444"/>
        </w:rPr>
        <w:t xml:space="preserve">, encargada de Oficialía de partes; Raúl Bracamontes Zúñiga, </w:t>
      </w:r>
      <w:bookmarkStart w:id="0" w:name="_Hlk41385414"/>
      <w:r>
        <w:rPr>
          <w:rFonts w:ascii="Arial" w:hAnsi="Arial" w:cs="Arial"/>
          <w:b/>
          <w:bCs/>
          <w:color w:val="444444"/>
        </w:rPr>
        <w:t>Encargado de Archivo de Archivo de Tramite</w:t>
      </w:r>
      <w:bookmarkEnd w:id="0"/>
      <w:r>
        <w:rPr>
          <w:rFonts w:ascii="Arial" w:hAnsi="Arial" w:cs="Arial"/>
          <w:b/>
          <w:bCs/>
          <w:color w:val="444444"/>
        </w:rPr>
        <w:t>;</w:t>
      </w:r>
      <w:r>
        <w:rPr>
          <w:rFonts w:ascii="Arial" w:hAnsi="Arial" w:cs="Arial"/>
          <w:b/>
          <w:bCs/>
          <w:color w:val="5F5F5F"/>
        </w:rPr>
        <w:t xml:space="preserve"> Adriana Guillen Zúñiga, Encargada de Archivo de Concentración; </w:t>
      </w:r>
      <w:r>
        <w:rPr>
          <w:rFonts w:ascii="Arial" w:hAnsi="Arial" w:cs="Arial"/>
          <w:b/>
          <w:bCs/>
          <w:color w:val="444444"/>
        </w:rPr>
        <w:t>Estefanía Suarez Cárdenas, encargada de Archivo Histórico</w:t>
      </w:r>
      <w:r>
        <w:rPr>
          <w:rFonts w:ascii="Arial" w:hAnsi="Arial" w:cs="Arial"/>
          <w:b/>
          <w:bCs/>
          <w:color w:val="5F5F5F"/>
        </w:rPr>
        <w:t xml:space="preserve">; </w:t>
      </w:r>
      <w:r>
        <w:rPr>
          <w:rFonts w:ascii="Arial" w:hAnsi="Arial" w:cs="Arial"/>
          <w:b/>
          <w:bCs/>
          <w:color w:val="444444"/>
        </w:rPr>
        <w:t xml:space="preserve">José Efraín Pizano Reyes, </w:t>
      </w:r>
      <w:bookmarkStart w:id="1" w:name="_Hlk41385521"/>
      <w:r>
        <w:rPr>
          <w:rFonts w:ascii="Arial" w:hAnsi="Arial" w:cs="Arial"/>
          <w:b/>
          <w:bCs/>
          <w:color w:val="444444"/>
        </w:rPr>
        <w:t>Coordinador de Archivos</w:t>
      </w:r>
      <w:bookmarkEnd w:id="1"/>
      <w:r>
        <w:rPr>
          <w:rFonts w:ascii="Arial" w:hAnsi="Arial" w:cs="Arial"/>
          <w:b/>
          <w:bCs/>
          <w:color w:val="444444"/>
        </w:rPr>
        <w:t xml:space="preserve">; </w:t>
      </w:r>
      <w:r>
        <w:rPr>
          <w:rFonts w:ascii="Arial" w:hAnsi="Arial" w:cs="Arial"/>
          <w:color w:val="444444"/>
        </w:rPr>
        <w:t>quienes conforman parte del equipo del H. Ayuntamiento de Tuxcueca</w:t>
      </w:r>
      <w:r>
        <w:rPr>
          <w:rFonts w:ascii="Arial" w:hAnsi="Arial" w:cs="Arial"/>
          <w:color w:val="5F5F5F"/>
        </w:rPr>
        <w:t xml:space="preserve">, </w:t>
      </w:r>
      <w:r>
        <w:rPr>
          <w:rFonts w:ascii="Arial" w:hAnsi="Arial" w:cs="Arial"/>
          <w:color w:val="444444"/>
        </w:rPr>
        <w:t>a</w:t>
      </w:r>
      <w:r>
        <w:rPr>
          <w:rFonts w:ascii="Arial" w:hAnsi="Arial" w:cs="Arial"/>
          <w:b/>
          <w:bCs/>
          <w:color w:val="444444"/>
        </w:rPr>
        <w:t xml:space="preserve"> </w:t>
      </w:r>
      <w:r>
        <w:rPr>
          <w:rFonts w:ascii="Arial" w:hAnsi="Arial" w:cs="Arial"/>
          <w:color w:val="444444"/>
        </w:rPr>
        <w:t>efecto de llevar a cabo el desahogo de esta primera Sesión del año 202</w:t>
      </w:r>
      <w:r w:rsidR="0012157A">
        <w:rPr>
          <w:rFonts w:ascii="Arial" w:hAnsi="Arial" w:cs="Arial"/>
          <w:color w:val="444444"/>
        </w:rPr>
        <w:t>1</w:t>
      </w:r>
      <w:r>
        <w:rPr>
          <w:rFonts w:ascii="Arial" w:hAnsi="Arial" w:cs="Arial"/>
          <w:color w:val="444444"/>
        </w:rPr>
        <w:t xml:space="preserve"> dos mil veint</w:t>
      </w:r>
      <w:r w:rsidR="0012157A">
        <w:rPr>
          <w:rFonts w:ascii="Arial" w:hAnsi="Arial" w:cs="Arial"/>
          <w:color w:val="444444"/>
        </w:rPr>
        <w:t>iuno</w:t>
      </w:r>
      <w:r>
        <w:rPr>
          <w:rFonts w:ascii="Arial" w:hAnsi="Arial" w:cs="Arial"/>
          <w:color w:val="5F5F5F"/>
        </w:rPr>
        <w:t>.</w:t>
      </w:r>
    </w:p>
    <w:p w14:paraId="43D808EB" w14:textId="77777777" w:rsidR="003B5143" w:rsidRDefault="003B5143" w:rsidP="003B5143">
      <w:pPr>
        <w:autoSpaceDE w:val="0"/>
        <w:autoSpaceDN w:val="0"/>
        <w:adjustRightInd w:val="0"/>
        <w:spacing w:after="0" w:line="240" w:lineRule="auto"/>
        <w:ind w:left="1416"/>
        <w:jc w:val="both"/>
        <w:rPr>
          <w:rFonts w:ascii="Arial" w:hAnsi="Arial" w:cs="Arial"/>
          <w:b/>
          <w:bCs/>
          <w:color w:val="444444"/>
        </w:rPr>
      </w:pPr>
      <w:r>
        <w:rPr>
          <w:rFonts w:ascii="Arial" w:hAnsi="Arial" w:cs="Arial"/>
          <w:b/>
          <w:bCs/>
          <w:color w:val="444444"/>
        </w:rPr>
        <w:t>ASUNTOS Y ACUERDOS:</w:t>
      </w:r>
    </w:p>
    <w:p w14:paraId="46D4F5E1" w14:textId="05C2903A" w:rsidR="005604E0" w:rsidRDefault="003B5143" w:rsidP="003B5143">
      <w:pPr>
        <w:autoSpaceDE w:val="0"/>
        <w:autoSpaceDN w:val="0"/>
        <w:adjustRightInd w:val="0"/>
        <w:spacing w:after="0" w:line="240" w:lineRule="auto"/>
        <w:ind w:left="1416"/>
        <w:jc w:val="both"/>
        <w:rPr>
          <w:rFonts w:ascii="Arial" w:hAnsi="Arial" w:cs="Arial"/>
          <w:color w:val="444444"/>
        </w:rPr>
      </w:pPr>
      <w:r>
        <w:rPr>
          <w:rFonts w:ascii="Arial" w:hAnsi="Arial" w:cs="Arial"/>
          <w:b/>
          <w:bCs/>
          <w:color w:val="444444"/>
        </w:rPr>
        <w:t xml:space="preserve">l. </w:t>
      </w:r>
      <w:r>
        <w:rPr>
          <w:rFonts w:ascii="Arial" w:hAnsi="Arial" w:cs="Arial"/>
          <w:color w:val="444444"/>
        </w:rPr>
        <w:t xml:space="preserve">En uso de la voz el Lic. </w:t>
      </w:r>
      <w:r>
        <w:rPr>
          <w:rFonts w:ascii="Arial" w:hAnsi="Arial" w:cs="Arial"/>
          <w:b/>
          <w:bCs/>
          <w:color w:val="444444"/>
        </w:rPr>
        <w:t xml:space="preserve">José Efraín Pizano Reyes, Coordinador de Archivos </w:t>
      </w:r>
      <w:r>
        <w:rPr>
          <w:rFonts w:ascii="Arial" w:hAnsi="Arial" w:cs="Arial"/>
          <w:color w:val="444444"/>
        </w:rPr>
        <w:t>da la bienvenida a los presentes</w:t>
      </w:r>
      <w:r>
        <w:rPr>
          <w:rFonts w:ascii="Arial" w:hAnsi="Arial" w:cs="Arial"/>
          <w:color w:val="5F5F5F"/>
        </w:rPr>
        <w:t xml:space="preserve">, </w:t>
      </w:r>
      <w:r>
        <w:rPr>
          <w:rFonts w:ascii="Arial" w:hAnsi="Arial" w:cs="Arial"/>
          <w:color w:val="444444"/>
        </w:rPr>
        <w:t xml:space="preserve">hace del conocimiento que </w:t>
      </w:r>
      <w:r w:rsidR="005604E0">
        <w:rPr>
          <w:rFonts w:ascii="Arial" w:hAnsi="Arial" w:cs="Arial"/>
          <w:color w:val="444444"/>
        </w:rPr>
        <w:t>el articulo 33 en su fracción VI de la ley de Archivos del estado de Jalisco menciona:</w:t>
      </w:r>
    </w:p>
    <w:p w14:paraId="4373B8B8" w14:textId="77777777" w:rsidR="0050373A" w:rsidRDefault="005604E0" w:rsidP="0050373A">
      <w:pPr>
        <w:autoSpaceDE w:val="0"/>
        <w:autoSpaceDN w:val="0"/>
        <w:adjustRightInd w:val="0"/>
        <w:spacing w:after="0" w:line="240" w:lineRule="auto"/>
        <w:ind w:left="1416"/>
        <w:jc w:val="both"/>
        <w:rPr>
          <w:rFonts w:ascii="Arial" w:hAnsi="Arial" w:cs="Arial"/>
        </w:rPr>
      </w:pPr>
      <w:r w:rsidRPr="005604E0">
        <w:rPr>
          <w:rFonts w:ascii="Arial" w:hAnsi="Arial" w:cs="Arial"/>
        </w:rPr>
        <w:t>Cada sujeto obligado debe contar con un archivo de concentración, que tendrá las siguientes funciones:</w:t>
      </w:r>
      <w:r>
        <w:rPr>
          <w:rFonts w:ascii="Arial" w:hAnsi="Arial" w:cs="Arial"/>
          <w:color w:val="444444"/>
        </w:rPr>
        <w:t xml:space="preserve"> </w:t>
      </w:r>
      <w:r w:rsidRPr="005604E0">
        <w:rPr>
          <w:rFonts w:ascii="Arial" w:hAnsi="Arial" w:cs="Arial"/>
        </w:rPr>
        <w:t>VI. Ejecutar la baja documental de los expedientes que integran las series documentales que hayan cumplido su vigencia documental y, en su caso, plazos de</w:t>
      </w:r>
      <w:r>
        <w:rPr>
          <w:rFonts w:ascii="Arial" w:hAnsi="Arial" w:cs="Arial"/>
        </w:rPr>
        <w:t xml:space="preserve"> </w:t>
      </w:r>
      <w:r w:rsidRPr="005604E0">
        <w:rPr>
          <w:rFonts w:ascii="Arial" w:hAnsi="Arial" w:cs="Arial"/>
        </w:rPr>
        <w:t>conservación y que no posean valores históricos, conforme a las disposiciones aplicables;</w:t>
      </w:r>
    </w:p>
    <w:p w14:paraId="4B167103" w14:textId="6560D4B8" w:rsidR="0050373A" w:rsidRPr="0050373A" w:rsidRDefault="0050373A" w:rsidP="0050373A">
      <w:pPr>
        <w:autoSpaceDE w:val="0"/>
        <w:autoSpaceDN w:val="0"/>
        <w:adjustRightInd w:val="0"/>
        <w:spacing w:after="0" w:line="240" w:lineRule="auto"/>
        <w:ind w:left="1416"/>
        <w:jc w:val="both"/>
        <w:rPr>
          <w:rFonts w:ascii="Arial" w:hAnsi="Arial" w:cs="Arial"/>
        </w:rPr>
      </w:pPr>
      <w:r>
        <w:rPr>
          <w:rFonts w:ascii="Arial" w:hAnsi="Arial" w:cs="Arial"/>
        </w:rPr>
        <w:t>Así como el a</w:t>
      </w:r>
      <w:r w:rsidRPr="0050373A">
        <w:rPr>
          <w:rFonts w:ascii="Arial" w:hAnsi="Arial" w:cs="Arial"/>
        </w:rPr>
        <w:t>rtículo</w:t>
      </w:r>
      <w:r>
        <w:rPr>
          <w:rFonts w:ascii="Arial" w:hAnsi="Arial" w:cs="Arial"/>
        </w:rPr>
        <w:t xml:space="preserve"> 61 de la misma ley también </w:t>
      </w:r>
      <w:r w:rsidR="0012157A">
        <w:rPr>
          <w:rFonts w:ascii="Arial" w:hAnsi="Arial" w:cs="Arial"/>
        </w:rPr>
        <w:t>menciona:</w:t>
      </w:r>
      <w:r w:rsidRPr="0050373A">
        <w:rPr>
          <w:rFonts w:ascii="Arial" w:hAnsi="Arial" w:cs="Arial"/>
        </w:rPr>
        <w:t xml:space="preserve"> 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14:paraId="377E1685" w14:textId="77777777" w:rsidR="003B5143" w:rsidRPr="0050373A" w:rsidRDefault="003B5143" w:rsidP="003B5143">
      <w:pPr>
        <w:autoSpaceDE w:val="0"/>
        <w:autoSpaceDN w:val="0"/>
        <w:adjustRightInd w:val="0"/>
        <w:spacing w:after="0" w:line="240" w:lineRule="auto"/>
        <w:ind w:left="1416"/>
        <w:jc w:val="both"/>
        <w:rPr>
          <w:rFonts w:ascii="Arial" w:hAnsi="Arial" w:cs="Arial"/>
          <w:b/>
          <w:bCs/>
          <w:color w:val="3D3D3D"/>
        </w:rPr>
      </w:pPr>
    </w:p>
    <w:p w14:paraId="7B32CB2C" w14:textId="77777777" w:rsidR="003B5143" w:rsidRDefault="003B5143" w:rsidP="003B5143">
      <w:pPr>
        <w:autoSpaceDE w:val="0"/>
        <w:autoSpaceDN w:val="0"/>
        <w:adjustRightInd w:val="0"/>
        <w:spacing w:after="0" w:line="240" w:lineRule="auto"/>
        <w:ind w:left="1416"/>
        <w:jc w:val="both"/>
        <w:rPr>
          <w:rFonts w:ascii="Arial" w:hAnsi="Arial" w:cs="Arial"/>
          <w:b/>
          <w:bCs/>
          <w:color w:val="3D3D3D"/>
        </w:rPr>
      </w:pPr>
    </w:p>
    <w:p w14:paraId="66A95589" w14:textId="77777777" w:rsidR="003B5143" w:rsidRDefault="003B5143" w:rsidP="003B5143">
      <w:pPr>
        <w:autoSpaceDE w:val="0"/>
        <w:autoSpaceDN w:val="0"/>
        <w:adjustRightInd w:val="0"/>
        <w:spacing w:after="0" w:line="240" w:lineRule="auto"/>
        <w:ind w:left="1416"/>
        <w:jc w:val="both"/>
        <w:rPr>
          <w:rFonts w:ascii="Arial" w:hAnsi="Arial" w:cs="Arial"/>
          <w:b/>
          <w:bCs/>
          <w:color w:val="515151"/>
        </w:rPr>
      </w:pPr>
      <w:r>
        <w:rPr>
          <w:rFonts w:ascii="Arial" w:hAnsi="Arial" w:cs="Arial"/>
          <w:b/>
          <w:bCs/>
          <w:color w:val="3D3D3D"/>
        </w:rPr>
        <w:t xml:space="preserve">II.- LISTA DE ASISTENCIA Y DECLARATORIA DE QUÓRUM </w:t>
      </w:r>
      <w:r>
        <w:rPr>
          <w:rFonts w:ascii="Arial" w:hAnsi="Arial" w:cs="Arial"/>
          <w:b/>
          <w:bCs/>
          <w:color w:val="515151"/>
        </w:rPr>
        <w:t>LEGAL</w:t>
      </w:r>
    </w:p>
    <w:p w14:paraId="09436108" w14:textId="77777777" w:rsidR="003B5143" w:rsidRDefault="003B5143" w:rsidP="003B5143">
      <w:pPr>
        <w:autoSpaceDE w:val="0"/>
        <w:autoSpaceDN w:val="0"/>
        <w:adjustRightInd w:val="0"/>
        <w:spacing w:after="0" w:line="240" w:lineRule="auto"/>
        <w:ind w:left="1416"/>
        <w:jc w:val="both"/>
        <w:rPr>
          <w:rFonts w:ascii="Arial" w:hAnsi="Arial" w:cs="Arial"/>
          <w:color w:val="3D3D3D"/>
        </w:rPr>
      </w:pPr>
      <w:r>
        <w:rPr>
          <w:rFonts w:ascii="Arial" w:hAnsi="Arial" w:cs="Arial"/>
          <w:color w:val="3D3D3D"/>
        </w:rPr>
        <w:t xml:space="preserve">El </w:t>
      </w:r>
      <w:r>
        <w:rPr>
          <w:rFonts w:ascii="Arial" w:hAnsi="Arial" w:cs="Arial"/>
          <w:b/>
          <w:bCs/>
          <w:color w:val="444444"/>
        </w:rPr>
        <w:t>Lic</w:t>
      </w:r>
      <w:r>
        <w:rPr>
          <w:rFonts w:ascii="Arial" w:hAnsi="Arial" w:cs="Arial"/>
          <w:b/>
          <w:bCs/>
          <w:color w:val="3D3D3D"/>
        </w:rPr>
        <w:t>.</w:t>
      </w:r>
      <w:r>
        <w:rPr>
          <w:rFonts w:ascii="Arial" w:hAnsi="Arial" w:cs="Arial"/>
          <w:b/>
          <w:bCs/>
          <w:color w:val="444444"/>
        </w:rPr>
        <w:t xml:space="preserve"> José Efraín Pizano Reyes, Coordinador de Archivos</w:t>
      </w:r>
      <w:r>
        <w:rPr>
          <w:rFonts w:ascii="Arial" w:hAnsi="Arial" w:cs="Arial"/>
          <w:b/>
          <w:bCs/>
          <w:color w:val="515151"/>
        </w:rPr>
        <w:t xml:space="preserve">, </w:t>
      </w:r>
      <w:r>
        <w:rPr>
          <w:rFonts w:ascii="Arial" w:hAnsi="Arial" w:cs="Arial"/>
          <w:color w:val="3D3D3D"/>
        </w:rPr>
        <w:t>procede a dar lectura de la lista de asistencia</w:t>
      </w:r>
      <w:r>
        <w:rPr>
          <w:rFonts w:ascii="Arial" w:hAnsi="Arial" w:cs="Arial"/>
          <w:color w:val="666766"/>
        </w:rPr>
        <w:t xml:space="preserve">, </w:t>
      </w:r>
      <w:r>
        <w:rPr>
          <w:rFonts w:ascii="Arial" w:hAnsi="Arial" w:cs="Arial"/>
          <w:color w:val="3D3D3D"/>
        </w:rPr>
        <w:t>registrando la presencia de los sigu</w:t>
      </w:r>
      <w:r>
        <w:rPr>
          <w:rFonts w:ascii="Arial" w:hAnsi="Arial" w:cs="Arial"/>
          <w:color w:val="666766"/>
        </w:rPr>
        <w:t>ie</w:t>
      </w:r>
      <w:r>
        <w:rPr>
          <w:rFonts w:ascii="Arial" w:hAnsi="Arial" w:cs="Arial"/>
          <w:color w:val="3D3D3D"/>
        </w:rPr>
        <w:t>ntes miembros:</w:t>
      </w:r>
    </w:p>
    <w:p w14:paraId="78EE37D6" w14:textId="77777777" w:rsidR="003B5143" w:rsidRDefault="003B5143" w:rsidP="003B5143">
      <w:pPr>
        <w:autoSpaceDE w:val="0"/>
        <w:autoSpaceDN w:val="0"/>
        <w:adjustRightInd w:val="0"/>
        <w:spacing w:after="0" w:line="240" w:lineRule="auto"/>
        <w:ind w:left="1416"/>
        <w:jc w:val="both"/>
        <w:rPr>
          <w:rFonts w:ascii="Arial" w:hAnsi="Arial" w:cs="Arial"/>
          <w:color w:val="3D3D3D"/>
        </w:rPr>
      </w:pPr>
    </w:p>
    <w:tbl>
      <w:tblPr>
        <w:tblStyle w:val="Tablaconcuadrcula"/>
        <w:tblW w:w="8494" w:type="dxa"/>
        <w:tblInd w:w="1416" w:type="dxa"/>
        <w:tblLook w:val="04A0" w:firstRow="1" w:lastRow="0" w:firstColumn="1" w:lastColumn="0" w:noHBand="0" w:noVBand="1"/>
      </w:tblPr>
      <w:tblGrid>
        <w:gridCol w:w="2831"/>
        <w:gridCol w:w="2831"/>
        <w:gridCol w:w="2832"/>
      </w:tblGrid>
      <w:tr w:rsidR="003B5143" w14:paraId="7807B555" w14:textId="77777777" w:rsidTr="003B5143">
        <w:tc>
          <w:tcPr>
            <w:tcW w:w="2831" w:type="dxa"/>
            <w:tcBorders>
              <w:top w:val="single" w:sz="4" w:space="0" w:color="auto"/>
              <w:left w:val="single" w:sz="4" w:space="0" w:color="auto"/>
              <w:bottom w:val="single" w:sz="4" w:space="0" w:color="auto"/>
              <w:right w:val="single" w:sz="4" w:space="0" w:color="auto"/>
            </w:tcBorders>
            <w:hideMark/>
          </w:tcPr>
          <w:p w14:paraId="65E0F4F7" w14:textId="1C59F6F3" w:rsidR="003B5143" w:rsidRDefault="003B5143">
            <w:pPr>
              <w:autoSpaceDE w:val="0"/>
              <w:autoSpaceDN w:val="0"/>
              <w:adjustRightInd w:val="0"/>
              <w:spacing w:line="240" w:lineRule="auto"/>
              <w:jc w:val="both"/>
              <w:rPr>
                <w:rFonts w:ascii="Arial" w:hAnsi="Arial" w:cs="Arial"/>
                <w:color w:val="3D3D3D"/>
              </w:rPr>
            </w:pPr>
            <w:r>
              <w:rPr>
                <w:rFonts w:ascii="Arial" w:hAnsi="Arial" w:cs="Arial"/>
                <w:b/>
                <w:bCs/>
                <w:color w:val="444444"/>
              </w:rPr>
              <w:t xml:space="preserve">María Aimé Puga </w:t>
            </w:r>
            <w:r w:rsidR="005604E0">
              <w:rPr>
                <w:rFonts w:ascii="Arial" w:hAnsi="Arial" w:cs="Arial"/>
                <w:b/>
                <w:bCs/>
                <w:color w:val="444444"/>
              </w:rPr>
              <w:t>Cuevas</w:t>
            </w:r>
          </w:p>
        </w:tc>
        <w:tc>
          <w:tcPr>
            <w:tcW w:w="2831" w:type="dxa"/>
            <w:tcBorders>
              <w:top w:val="single" w:sz="4" w:space="0" w:color="auto"/>
              <w:left w:val="single" w:sz="4" w:space="0" w:color="auto"/>
              <w:bottom w:val="single" w:sz="4" w:space="0" w:color="auto"/>
              <w:right w:val="single" w:sz="4" w:space="0" w:color="auto"/>
            </w:tcBorders>
            <w:hideMark/>
          </w:tcPr>
          <w:p w14:paraId="02229B0D" w14:textId="77777777" w:rsidR="003B5143" w:rsidRDefault="003B5143">
            <w:pPr>
              <w:autoSpaceDE w:val="0"/>
              <w:autoSpaceDN w:val="0"/>
              <w:adjustRightInd w:val="0"/>
              <w:spacing w:line="240" w:lineRule="auto"/>
              <w:jc w:val="both"/>
              <w:rPr>
                <w:rFonts w:ascii="Arial" w:hAnsi="Arial" w:cs="Arial"/>
                <w:color w:val="3D3D3D"/>
              </w:rPr>
            </w:pPr>
            <w:r>
              <w:rPr>
                <w:rFonts w:ascii="Arial" w:hAnsi="Arial" w:cs="Arial"/>
                <w:b/>
                <w:bCs/>
                <w:color w:val="444444"/>
              </w:rPr>
              <w:t>Oficialía de partes</w:t>
            </w:r>
          </w:p>
        </w:tc>
        <w:tc>
          <w:tcPr>
            <w:tcW w:w="2832" w:type="dxa"/>
            <w:tcBorders>
              <w:top w:val="single" w:sz="4" w:space="0" w:color="auto"/>
              <w:left w:val="single" w:sz="4" w:space="0" w:color="auto"/>
              <w:bottom w:val="single" w:sz="4" w:space="0" w:color="auto"/>
              <w:right w:val="single" w:sz="4" w:space="0" w:color="auto"/>
            </w:tcBorders>
            <w:hideMark/>
          </w:tcPr>
          <w:p w14:paraId="04A2E3BE" w14:textId="77777777" w:rsidR="003B5143" w:rsidRDefault="003B5143">
            <w:pPr>
              <w:autoSpaceDE w:val="0"/>
              <w:autoSpaceDN w:val="0"/>
              <w:adjustRightInd w:val="0"/>
              <w:spacing w:line="240" w:lineRule="auto"/>
              <w:jc w:val="both"/>
              <w:rPr>
                <w:rFonts w:ascii="Arial" w:hAnsi="Arial" w:cs="Arial"/>
                <w:color w:val="3D3D3D"/>
              </w:rPr>
            </w:pPr>
            <w:r>
              <w:rPr>
                <w:rFonts w:ascii="Arial" w:hAnsi="Arial" w:cs="Arial"/>
                <w:b/>
                <w:bCs/>
                <w:color w:val="444444"/>
              </w:rPr>
              <w:t>Presente</w:t>
            </w:r>
          </w:p>
        </w:tc>
      </w:tr>
      <w:tr w:rsidR="003B5143" w14:paraId="73E82A6C" w14:textId="77777777" w:rsidTr="003B5143">
        <w:tc>
          <w:tcPr>
            <w:tcW w:w="2831" w:type="dxa"/>
            <w:tcBorders>
              <w:top w:val="single" w:sz="4" w:space="0" w:color="auto"/>
              <w:left w:val="single" w:sz="4" w:space="0" w:color="auto"/>
              <w:bottom w:val="single" w:sz="4" w:space="0" w:color="auto"/>
              <w:right w:val="single" w:sz="4" w:space="0" w:color="auto"/>
            </w:tcBorders>
            <w:hideMark/>
          </w:tcPr>
          <w:p w14:paraId="5AC46F62" w14:textId="77777777" w:rsidR="003B5143" w:rsidRDefault="003B5143">
            <w:pPr>
              <w:autoSpaceDE w:val="0"/>
              <w:autoSpaceDN w:val="0"/>
              <w:adjustRightInd w:val="0"/>
              <w:spacing w:line="240" w:lineRule="auto"/>
              <w:jc w:val="both"/>
              <w:rPr>
                <w:rFonts w:ascii="Arial" w:hAnsi="Arial" w:cs="Arial"/>
                <w:color w:val="3D3D3D"/>
              </w:rPr>
            </w:pPr>
            <w:r>
              <w:rPr>
                <w:rFonts w:ascii="Arial" w:hAnsi="Arial" w:cs="Arial"/>
                <w:b/>
                <w:bCs/>
                <w:color w:val="444444"/>
              </w:rPr>
              <w:t>Raúl Bracamontes Zúñiga</w:t>
            </w:r>
          </w:p>
        </w:tc>
        <w:tc>
          <w:tcPr>
            <w:tcW w:w="2831" w:type="dxa"/>
            <w:tcBorders>
              <w:top w:val="single" w:sz="4" w:space="0" w:color="auto"/>
              <w:left w:val="single" w:sz="4" w:space="0" w:color="auto"/>
              <w:bottom w:val="single" w:sz="4" w:space="0" w:color="auto"/>
              <w:right w:val="single" w:sz="4" w:space="0" w:color="auto"/>
            </w:tcBorders>
            <w:hideMark/>
          </w:tcPr>
          <w:p w14:paraId="3CF1FAB6" w14:textId="77777777" w:rsidR="003B5143" w:rsidRDefault="003B5143">
            <w:pPr>
              <w:autoSpaceDE w:val="0"/>
              <w:autoSpaceDN w:val="0"/>
              <w:adjustRightInd w:val="0"/>
              <w:spacing w:line="240" w:lineRule="auto"/>
              <w:jc w:val="both"/>
              <w:rPr>
                <w:rFonts w:ascii="Arial" w:hAnsi="Arial" w:cs="Arial"/>
                <w:color w:val="3D3D3D"/>
              </w:rPr>
            </w:pPr>
            <w:r>
              <w:rPr>
                <w:rFonts w:ascii="Arial" w:hAnsi="Arial" w:cs="Arial"/>
                <w:b/>
                <w:bCs/>
                <w:color w:val="444444"/>
              </w:rPr>
              <w:t>Encargado de Archivo de Archivo de Tramite</w:t>
            </w:r>
          </w:p>
        </w:tc>
        <w:tc>
          <w:tcPr>
            <w:tcW w:w="2832" w:type="dxa"/>
            <w:tcBorders>
              <w:top w:val="single" w:sz="4" w:space="0" w:color="auto"/>
              <w:left w:val="single" w:sz="4" w:space="0" w:color="auto"/>
              <w:bottom w:val="single" w:sz="4" w:space="0" w:color="auto"/>
              <w:right w:val="single" w:sz="4" w:space="0" w:color="auto"/>
            </w:tcBorders>
            <w:hideMark/>
          </w:tcPr>
          <w:p w14:paraId="2A2BF87A" w14:textId="77777777" w:rsidR="003B5143" w:rsidRDefault="003B5143">
            <w:pPr>
              <w:autoSpaceDE w:val="0"/>
              <w:autoSpaceDN w:val="0"/>
              <w:adjustRightInd w:val="0"/>
              <w:spacing w:line="240" w:lineRule="auto"/>
              <w:jc w:val="both"/>
              <w:rPr>
                <w:rFonts w:ascii="Arial" w:hAnsi="Arial" w:cs="Arial"/>
                <w:color w:val="3D3D3D"/>
              </w:rPr>
            </w:pPr>
            <w:r>
              <w:rPr>
                <w:rFonts w:ascii="Arial" w:hAnsi="Arial" w:cs="Arial"/>
                <w:b/>
                <w:bCs/>
                <w:color w:val="444444"/>
              </w:rPr>
              <w:t>Presente</w:t>
            </w:r>
          </w:p>
        </w:tc>
      </w:tr>
      <w:tr w:rsidR="003B5143" w14:paraId="72019DAE" w14:textId="77777777" w:rsidTr="003B5143">
        <w:tc>
          <w:tcPr>
            <w:tcW w:w="2831" w:type="dxa"/>
            <w:tcBorders>
              <w:top w:val="single" w:sz="4" w:space="0" w:color="auto"/>
              <w:left w:val="single" w:sz="4" w:space="0" w:color="auto"/>
              <w:bottom w:val="single" w:sz="4" w:space="0" w:color="auto"/>
              <w:right w:val="single" w:sz="4" w:space="0" w:color="auto"/>
            </w:tcBorders>
            <w:hideMark/>
          </w:tcPr>
          <w:p w14:paraId="2CB063BA" w14:textId="77777777" w:rsidR="003B5143" w:rsidRDefault="003B5143">
            <w:pPr>
              <w:autoSpaceDE w:val="0"/>
              <w:autoSpaceDN w:val="0"/>
              <w:adjustRightInd w:val="0"/>
              <w:spacing w:line="240" w:lineRule="auto"/>
              <w:jc w:val="both"/>
              <w:rPr>
                <w:rFonts w:ascii="Arial" w:hAnsi="Arial" w:cs="Arial"/>
                <w:color w:val="3D3D3D"/>
              </w:rPr>
            </w:pPr>
            <w:r>
              <w:rPr>
                <w:rFonts w:ascii="Arial" w:hAnsi="Arial" w:cs="Arial"/>
                <w:b/>
                <w:bCs/>
                <w:color w:val="5F5F5F"/>
              </w:rPr>
              <w:t>Adriana Guillen Zúñiga</w:t>
            </w:r>
          </w:p>
        </w:tc>
        <w:tc>
          <w:tcPr>
            <w:tcW w:w="2831" w:type="dxa"/>
            <w:tcBorders>
              <w:top w:val="single" w:sz="4" w:space="0" w:color="auto"/>
              <w:left w:val="single" w:sz="4" w:space="0" w:color="auto"/>
              <w:bottom w:val="single" w:sz="4" w:space="0" w:color="auto"/>
              <w:right w:val="single" w:sz="4" w:space="0" w:color="auto"/>
            </w:tcBorders>
            <w:hideMark/>
          </w:tcPr>
          <w:p w14:paraId="05EE9F08" w14:textId="77777777" w:rsidR="003B5143" w:rsidRDefault="003B5143">
            <w:pPr>
              <w:autoSpaceDE w:val="0"/>
              <w:autoSpaceDN w:val="0"/>
              <w:adjustRightInd w:val="0"/>
              <w:spacing w:line="240" w:lineRule="auto"/>
              <w:jc w:val="both"/>
              <w:rPr>
                <w:rFonts w:ascii="Arial" w:hAnsi="Arial" w:cs="Arial"/>
                <w:color w:val="3D3D3D"/>
              </w:rPr>
            </w:pPr>
            <w:r>
              <w:rPr>
                <w:rFonts w:ascii="Arial" w:hAnsi="Arial" w:cs="Arial"/>
                <w:b/>
                <w:bCs/>
                <w:color w:val="5F5F5F"/>
              </w:rPr>
              <w:t>Encargada de Archivo de Concentración</w:t>
            </w:r>
          </w:p>
        </w:tc>
        <w:tc>
          <w:tcPr>
            <w:tcW w:w="2832" w:type="dxa"/>
            <w:tcBorders>
              <w:top w:val="single" w:sz="4" w:space="0" w:color="auto"/>
              <w:left w:val="single" w:sz="4" w:space="0" w:color="auto"/>
              <w:bottom w:val="single" w:sz="4" w:space="0" w:color="auto"/>
              <w:right w:val="single" w:sz="4" w:space="0" w:color="auto"/>
            </w:tcBorders>
            <w:hideMark/>
          </w:tcPr>
          <w:p w14:paraId="2E579BD2" w14:textId="77777777" w:rsidR="003B5143" w:rsidRDefault="003B5143">
            <w:pPr>
              <w:autoSpaceDE w:val="0"/>
              <w:autoSpaceDN w:val="0"/>
              <w:adjustRightInd w:val="0"/>
              <w:spacing w:line="240" w:lineRule="auto"/>
              <w:jc w:val="both"/>
              <w:rPr>
                <w:rFonts w:ascii="Arial" w:hAnsi="Arial" w:cs="Arial"/>
                <w:color w:val="3D3D3D"/>
              </w:rPr>
            </w:pPr>
            <w:r>
              <w:rPr>
                <w:rFonts w:ascii="Arial" w:hAnsi="Arial" w:cs="Arial"/>
                <w:b/>
                <w:bCs/>
                <w:color w:val="444444"/>
              </w:rPr>
              <w:t>Presente</w:t>
            </w:r>
          </w:p>
        </w:tc>
      </w:tr>
      <w:tr w:rsidR="003B5143" w14:paraId="77366EAA" w14:textId="77777777" w:rsidTr="003B5143">
        <w:tc>
          <w:tcPr>
            <w:tcW w:w="2831" w:type="dxa"/>
            <w:tcBorders>
              <w:top w:val="single" w:sz="4" w:space="0" w:color="auto"/>
              <w:left w:val="single" w:sz="4" w:space="0" w:color="auto"/>
              <w:bottom w:val="single" w:sz="4" w:space="0" w:color="auto"/>
              <w:right w:val="single" w:sz="4" w:space="0" w:color="auto"/>
            </w:tcBorders>
            <w:hideMark/>
          </w:tcPr>
          <w:p w14:paraId="430B069C" w14:textId="77777777" w:rsidR="003B5143" w:rsidRDefault="003B5143">
            <w:pPr>
              <w:autoSpaceDE w:val="0"/>
              <w:autoSpaceDN w:val="0"/>
              <w:adjustRightInd w:val="0"/>
              <w:spacing w:line="240" w:lineRule="auto"/>
              <w:jc w:val="both"/>
              <w:rPr>
                <w:rFonts w:ascii="Arial" w:hAnsi="Arial" w:cs="Arial"/>
                <w:color w:val="3D3D3D"/>
              </w:rPr>
            </w:pPr>
            <w:r>
              <w:rPr>
                <w:rFonts w:ascii="Arial" w:hAnsi="Arial" w:cs="Arial"/>
                <w:b/>
                <w:bCs/>
                <w:color w:val="444444"/>
              </w:rPr>
              <w:t>Estefanía Suarez Cárdenas</w:t>
            </w:r>
          </w:p>
        </w:tc>
        <w:tc>
          <w:tcPr>
            <w:tcW w:w="2831" w:type="dxa"/>
            <w:tcBorders>
              <w:top w:val="single" w:sz="4" w:space="0" w:color="auto"/>
              <w:left w:val="single" w:sz="4" w:space="0" w:color="auto"/>
              <w:bottom w:val="single" w:sz="4" w:space="0" w:color="auto"/>
              <w:right w:val="single" w:sz="4" w:space="0" w:color="auto"/>
            </w:tcBorders>
            <w:hideMark/>
          </w:tcPr>
          <w:p w14:paraId="190965D1" w14:textId="77777777" w:rsidR="003B5143" w:rsidRDefault="003B5143">
            <w:pPr>
              <w:autoSpaceDE w:val="0"/>
              <w:autoSpaceDN w:val="0"/>
              <w:adjustRightInd w:val="0"/>
              <w:spacing w:line="240" w:lineRule="auto"/>
              <w:jc w:val="both"/>
              <w:rPr>
                <w:rFonts w:ascii="Arial" w:hAnsi="Arial" w:cs="Arial"/>
                <w:color w:val="3D3D3D"/>
              </w:rPr>
            </w:pPr>
            <w:r>
              <w:rPr>
                <w:rFonts w:ascii="Arial" w:hAnsi="Arial" w:cs="Arial"/>
                <w:b/>
                <w:bCs/>
                <w:color w:val="444444"/>
              </w:rPr>
              <w:t>encargada de Archivo Histórico</w:t>
            </w:r>
          </w:p>
        </w:tc>
        <w:tc>
          <w:tcPr>
            <w:tcW w:w="2832" w:type="dxa"/>
            <w:tcBorders>
              <w:top w:val="single" w:sz="4" w:space="0" w:color="auto"/>
              <w:left w:val="single" w:sz="4" w:space="0" w:color="auto"/>
              <w:bottom w:val="single" w:sz="4" w:space="0" w:color="auto"/>
              <w:right w:val="single" w:sz="4" w:space="0" w:color="auto"/>
            </w:tcBorders>
            <w:hideMark/>
          </w:tcPr>
          <w:p w14:paraId="1893BFEC" w14:textId="77777777" w:rsidR="003B5143" w:rsidRDefault="003B5143">
            <w:pPr>
              <w:autoSpaceDE w:val="0"/>
              <w:autoSpaceDN w:val="0"/>
              <w:adjustRightInd w:val="0"/>
              <w:spacing w:line="240" w:lineRule="auto"/>
              <w:jc w:val="both"/>
              <w:rPr>
                <w:rFonts w:ascii="Arial" w:hAnsi="Arial" w:cs="Arial"/>
                <w:color w:val="3D3D3D"/>
              </w:rPr>
            </w:pPr>
            <w:r>
              <w:rPr>
                <w:rFonts w:ascii="Arial" w:hAnsi="Arial" w:cs="Arial"/>
                <w:b/>
                <w:bCs/>
                <w:color w:val="444444"/>
              </w:rPr>
              <w:t>Presente</w:t>
            </w:r>
          </w:p>
        </w:tc>
      </w:tr>
      <w:tr w:rsidR="003B5143" w14:paraId="23CF875A" w14:textId="77777777" w:rsidTr="003B5143">
        <w:tc>
          <w:tcPr>
            <w:tcW w:w="2831" w:type="dxa"/>
            <w:tcBorders>
              <w:top w:val="single" w:sz="4" w:space="0" w:color="auto"/>
              <w:left w:val="single" w:sz="4" w:space="0" w:color="auto"/>
              <w:bottom w:val="single" w:sz="4" w:space="0" w:color="auto"/>
              <w:right w:val="single" w:sz="4" w:space="0" w:color="auto"/>
            </w:tcBorders>
            <w:hideMark/>
          </w:tcPr>
          <w:p w14:paraId="7E4056DB" w14:textId="77777777" w:rsidR="003B5143" w:rsidRDefault="003B5143">
            <w:pPr>
              <w:autoSpaceDE w:val="0"/>
              <w:autoSpaceDN w:val="0"/>
              <w:adjustRightInd w:val="0"/>
              <w:spacing w:line="240" w:lineRule="auto"/>
              <w:jc w:val="both"/>
              <w:rPr>
                <w:rFonts w:ascii="Arial" w:hAnsi="Arial" w:cs="Arial"/>
                <w:color w:val="3D3D3D"/>
              </w:rPr>
            </w:pPr>
            <w:bookmarkStart w:id="2" w:name="_Hlk41390538"/>
            <w:r>
              <w:rPr>
                <w:rFonts w:ascii="Arial" w:hAnsi="Arial" w:cs="Arial"/>
                <w:b/>
                <w:bCs/>
                <w:color w:val="444444"/>
              </w:rPr>
              <w:t>Coordinador de Archivos</w:t>
            </w:r>
          </w:p>
        </w:tc>
        <w:tc>
          <w:tcPr>
            <w:tcW w:w="2831" w:type="dxa"/>
            <w:tcBorders>
              <w:top w:val="single" w:sz="4" w:space="0" w:color="auto"/>
              <w:left w:val="single" w:sz="4" w:space="0" w:color="auto"/>
              <w:bottom w:val="single" w:sz="4" w:space="0" w:color="auto"/>
              <w:right w:val="single" w:sz="4" w:space="0" w:color="auto"/>
            </w:tcBorders>
            <w:hideMark/>
          </w:tcPr>
          <w:p w14:paraId="05510D5E" w14:textId="77777777" w:rsidR="003B5143" w:rsidRDefault="003B5143">
            <w:pPr>
              <w:autoSpaceDE w:val="0"/>
              <w:autoSpaceDN w:val="0"/>
              <w:adjustRightInd w:val="0"/>
              <w:spacing w:line="240" w:lineRule="auto"/>
              <w:jc w:val="both"/>
              <w:rPr>
                <w:rFonts w:ascii="Arial" w:hAnsi="Arial" w:cs="Arial"/>
                <w:color w:val="3D3D3D"/>
              </w:rPr>
            </w:pPr>
            <w:r>
              <w:rPr>
                <w:rFonts w:ascii="Arial" w:hAnsi="Arial" w:cs="Arial"/>
                <w:b/>
                <w:bCs/>
                <w:color w:val="444444"/>
              </w:rPr>
              <w:t>José Efraín Pizano Reyes</w:t>
            </w:r>
          </w:p>
        </w:tc>
        <w:tc>
          <w:tcPr>
            <w:tcW w:w="2832" w:type="dxa"/>
            <w:tcBorders>
              <w:top w:val="single" w:sz="4" w:space="0" w:color="auto"/>
              <w:left w:val="single" w:sz="4" w:space="0" w:color="auto"/>
              <w:bottom w:val="single" w:sz="4" w:space="0" w:color="auto"/>
              <w:right w:val="single" w:sz="4" w:space="0" w:color="auto"/>
            </w:tcBorders>
            <w:hideMark/>
          </w:tcPr>
          <w:p w14:paraId="117A81BA" w14:textId="77777777" w:rsidR="003B5143" w:rsidRDefault="003B5143">
            <w:pPr>
              <w:autoSpaceDE w:val="0"/>
              <w:autoSpaceDN w:val="0"/>
              <w:adjustRightInd w:val="0"/>
              <w:spacing w:line="240" w:lineRule="auto"/>
              <w:jc w:val="both"/>
              <w:rPr>
                <w:rFonts w:ascii="Arial" w:hAnsi="Arial" w:cs="Arial"/>
                <w:color w:val="3D3D3D"/>
              </w:rPr>
            </w:pPr>
            <w:r>
              <w:rPr>
                <w:rFonts w:ascii="Arial" w:hAnsi="Arial" w:cs="Arial"/>
                <w:b/>
                <w:bCs/>
                <w:color w:val="444444"/>
              </w:rPr>
              <w:t>Presente</w:t>
            </w:r>
          </w:p>
        </w:tc>
      </w:tr>
      <w:bookmarkEnd w:id="2"/>
    </w:tbl>
    <w:p w14:paraId="6B8845CF" w14:textId="77777777" w:rsidR="003B5143" w:rsidRDefault="003B5143" w:rsidP="003B5143">
      <w:pPr>
        <w:autoSpaceDE w:val="0"/>
        <w:autoSpaceDN w:val="0"/>
        <w:adjustRightInd w:val="0"/>
        <w:spacing w:after="0" w:line="240" w:lineRule="auto"/>
        <w:ind w:left="1416"/>
        <w:rPr>
          <w:rFonts w:ascii="Arial" w:hAnsi="Arial" w:cs="Arial"/>
          <w:i/>
          <w:iCs/>
          <w:color w:val="5B5B5B"/>
        </w:rPr>
      </w:pPr>
    </w:p>
    <w:p w14:paraId="65EB064A" w14:textId="30D46626" w:rsidR="003B5143" w:rsidRDefault="003B5143" w:rsidP="003B5143">
      <w:pPr>
        <w:autoSpaceDE w:val="0"/>
        <w:autoSpaceDN w:val="0"/>
        <w:adjustRightInd w:val="0"/>
        <w:spacing w:after="0" w:line="240" w:lineRule="auto"/>
        <w:ind w:left="1416"/>
        <w:jc w:val="both"/>
        <w:rPr>
          <w:rFonts w:ascii="Arial" w:hAnsi="Arial" w:cs="Arial"/>
          <w:b/>
          <w:bCs/>
          <w:color w:val="525252"/>
        </w:rPr>
      </w:pPr>
      <w:r>
        <w:rPr>
          <w:rFonts w:ascii="Arial" w:hAnsi="Arial" w:cs="Arial"/>
          <w:i/>
          <w:iCs/>
          <w:color w:val="5B5B5B"/>
        </w:rPr>
        <w:t xml:space="preserve"> </w:t>
      </w:r>
      <w:r>
        <w:rPr>
          <w:rFonts w:ascii="Arial" w:hAnsi="Arial" w:cs="Arial"/>
          <w:b/>
          <w:bCs/>
          <w:color w:val="404040"/>
        </w:rPr>
        <w:t xml:space="preserve">Primer acuerdo. </w:t>
      </w:r>
      <w:r>
        <w:rPr>
          <w:rFonts w:ascii="Arial" w:hAnsi="Arial" w:cs="Arial"/>
          <w:b/>
          <w:bCs/>
          <w:color w:val="525252"/>
        </w:rPr>
        <w:t xml:space="preserve">- Con la </w:t>
      </w:r>
      <w:r>
        <w:rPr>
          <w:rFonts w:ascii="Arial" w:hAnsi="Arial" w:cs="Arial"/>
          <w:b/>
          <w:bCs/>
          <w:color w:val="404040"/>
        </w:rPr>
        <w:t xml:space="preserve">asistencia de </w:t>
      </w:r>
      <w:r>
        <w:rPr>
          <w:rFonts w:ascii="Arial" w:hAnsi="Arial" w:cs="Arial"/>
          <w:b/>
          <w:bCs/>
          <w:color w:val="525252"/>
        </w:rPr>
        <w:t xml:space="preserve">los </w:t>
      </w:r>
      <w:r>
        <w:rPr>
          <w:rFonts w:ascii="Arial" w:hAnsi="Arial" w:cs="Arial"/>
          <w:b/>
          <w:bCs/>
          <w:color w:val="404040"/>
        </w:rPr>
        <w:t xml:space="preserve">presentes se da </w:t>
      </w:r>
      <w:r>
        <w:rPr>
          <w:rFonts w:ascii="Arial" w:hAnsi="Arial" w:cs="Arial"/>
          <w:b/>
          <w:bCs/>
          <w:color w:val="525252"/>
        </w:rPr>
        <w:t xml:space="preserve">cumplimiento al </w:t>
      </w:r>
      <w:r>
        <w:rPr>
          <w:rFonts w:ascii="Arial" w:hAnsi="Arial" w:cs="Arial"/>
          <w:b/>
          <w:bCs/>
          <w:color w:val="404040"/>
        </w:rPr>
        <w:t xml:space="preserve">requisito exigido por </w:t>
      </w:r>
      <w:r>
        <w:rPr>
          <w:rFonts w:ascii="Arial" w:hAnsi="Arial" w:cs="Arial"/>
          <w:b/>
          <w:bCs/>
          <w:color w:val="525252"/>
        </w:rPr>
        <w:t xml:space="preserve">el artículo </w:t>
      </w:r>
      <w:r>
        <w:rPr>
          <w:rFonts w:ascii="Arial" w:hAnsi="Arial" w:cs="Arial"/>
          <w:b/>
          <w:bCs/>
          <w:color w:val="404040"/>
        </w:rPr>
        <w:t xml:space="preserve">56 </w:t>
      </w:r>
      <w:r>
        <w:rPr>
          <w:rFonts w:ascii="Arial" w:hAnsi="Arial" w:cs="Arial"/>
          <w:b/>
          <w:bCs/>
          <w:color w:val="525252"/>
        </w:rPr>
        <w:t xml:space="preserve">de la </w:t>
      </w:r>
      <w:r>
        <w:rPr>
          <w:rFonts w:ascii="Arial" w:hAnsi="Arial" w:cs="Arial"/>
          <w:b/>
          <w:bCs/>
          <w:color w:val="404040"/>
        </w:rPr>
        <w:t xml:space="preserve">Ley de Archivos del Estado de Jalisco. </w:t>
      </w:r>
      <w:r>
        <w:rPr>
          <w:rFonts w:ascii="Arial" w:hAnsi="Arial" w:cs="Arial"/>
          <w:color w:val="525252"/>
        </w:rPr>
        <w:t>---------------------------------------------------</w:t>
      </w:r>
    </w:p>
    <w:p w14:paraId="045D3AE6" w14:textId="77777777" w:rsidR="003B5143" w:rsidRDefault="003B5143" w:rsidP="003B5143">
      <w:pPr>
        <w:autoSpaceDE w:val="0"/>
        <w:autoSpaceDN w:val="0"/>
        <w:adjustRightInd w:val="0"/>
        <w:spacing w:after="0" w:line="240" w:lineRule="auto"/>
        <w:ind w:left="1416"/>
        <w:jc w:val="both"/>
        <w:rPr>
          <w:rFonts w:ascii="Arial" w:hAnsi="Arial" w:cs="Arial"/>
          <w:b/>
          <w:bCs/>
          <w:color w:val="525252"/>
        </w:rPr>
      </w:pPr>
      <w:r>
        <w:rPr>
          <w:rFonts w:ascii="Arial" w:hAnsi="Arial" w:cs="Arial"/>
          <w:b/>
          <w:bCs/>
          <w:color w:val="404040"/>
        </w:rPr>
        <w:lastRenderedPageBreak/>
        <w:t>Segundo acuerdo</w:t>
      </w:r>
      <w:r>
        <w:rPr>
          <w:rFonts w:ascii="Arial" w:hAnsi="Arial" w:cs="Arial"/>
          <w:b/>
          <w:bCs/>
          <w:color w:val="696969"/>
        </w:rPr>
        <w:t xml:space="preserve">. - </w:t>
      </w:r>
      <w:r>
        <w:rPr>
          <w:rFonts w:ascii="Arial" w:hAnsi="Arial" w:cs="Arial"/>
          <w:b/>
          <w:bCs/>
          <w:color w:val="404040"/>
        </w:rPr>
        <w:t xml:space="preserve">Se declara la existencia del QUÓRUM LEGAL para dar inicio a la </w:t>
      </w:r>
      <w:r>
        <w:rPr>
          <w:rFonts w:ascii="Arial" w:hAnsi="Arial" w:cs="Arial"/>
          <w:b/>
          <w:bCs/>
          <w:color w:val="525252"/>
        </w:rPr>
        <w:t xml:space="preserve">sesión </w:t>
      </w:r>
      <w:r>
        <w:rPr>
          <w:rFonts w:ascii="Arial" w:hAnsi="Arial" w:cs="Arial"/>
          <w:b/>
          <w:bCs/>
          <w:color w:val="404040"/>
        </w:rPr>
        <w:t>del día de hoy</w:t>
      </w:r>
      <w:r>
        <w:rPr>
          <w:rFonts w:ascii="Arial" w:hAnsi="Arial" w:cs="Arial"/>
          <w:b/>
          <w:bCs/>
          <w:color w:val="7A7A7A"/>
        </w:rPr>
        <w:t xml:space="preserve">. </w:t>
      </w:r>
      <w:r>
        <w:rPr>
          <w:rFonts w:ascii="Arial" w:hAnsi="Arial" w:cs="Arial"/>
          <w:b/>
          <w:bCs/>
          <w:color w:val="404040"/>
        </w:rPr>
        <w:t>------</w:t>
      </w:r>
      <w:r>
        <w:rPr>
          <w:rFonts w:ascii="Arial" w:hAnsi="Arial" w:cs="Arial"/>
          <w:b/>
          <w:bCs/>
          <w:color w:val="696969"/>
        </w:rPr>
        <w:t>--</w:t>
      </w:r>
      <w:r>
        <w:rPr>
          <w:rFonts w:ascii="Arial" w:hAnsi="Arial" w:cs="Arial"/>
          <w:b/>
          <w:bCs/>
          <w:color w:val="404040"/>
        </w:rPr>
        <w:t>-----------------------------</w:t>
      </w:r>
    </w:p>
    <w:p w14:paraId="07A94042" w14:textId="77777777" w:rsidR="003B5143" w:rsidRDefault="003B5143" w:rsidP="003B5143">
      <w:pPr>
        <w:autoSpaceDE w:val="0"/>
        <w:autoSpaceDN w:val="0"/>
        <w:adjustRightInd w:val="0"/>
        <w:spacing w:after="0" w:line="240" w:lineRule="auto"/>
        <w:ind w:left="1416"/>
        <w:jc w:val="both"/>
        <w:rPr>
          <w:rFonts w:ascii="Arial" w:hAnsi="Arial" w:cs="Arial"/>
          <w:color w:val="404040"/>
        </w:rPr>
      </w:pPr>
      <w:r>
        <w:rPr>
          <w:rFonts w:ascii="Arial" w:hAnsi="Arial" w:cs="Arial"/>
          <w:color w:val="404040"/>
        </w:rPr>
        <w:t xml:space="preserve">Acto seguido, el </w:t>
      </w:r>
      <w:r>
        <w:rPr>
          <w:rFonts w:ascii="Arial" w:hAnsi="Arial" w:cs="Arial"/>
          <w:b/>
          <w:bCs/>
          <w:color w:val="444444"/>
        </w:rPr>
        <w:t>Lic</w:t>
      </w:r>
      <w:r>
        <w:rPr>
          <w:rFonts w:ascii="Arial" w:hAnsi="Arial" w:cs="Arial"/>
          <w:color w:val="696969"/>
        </w:rPr>
        <w:t xml:space="preserve">. </w:t>
      </w:r>
      <w:r>
        <w:rPr>
          <w:rFonts w:ascii="Arial" w:hAnsi="Arial" w:cs="Arial"/>
          <w:b/>
          <w:bCs/>
          <w:color w:val="404040"/>
        </w:rPr>
        <w:t xml:space="preserve">José Efraín Pizano Reyes, </w:t>
      </w:r>
      <w:r>
        <w:rPr>
          <w:rFonts w:ascii="Arial" w:hAnsi="Arial" w:cs="Arial"/>
          <w:color w:val="404040"/>
        </w:rPr>
        <w:t>declaró:</w:t>
      </w:r>
    </w:p>
    <w:p w14:paraId="0312C805" w14:textId="47036732" w:rsidR="003B5143" w:rsidRDefault="003B5143" w:rsidP="003B5143">
      <w:pPr>
        <w:autoSpaceDE w:val="0"/>
        <w:autoSpaceDN w:val="0"/>
        <w:adjustRightInd w:val="0"/>
        <w:spacing w:after="0" w:line="240" w:lineRule="auto"/>
        <w:ind w:left="1416"/>
        <w:jc w:val="both"/>
        <w:rPr>
          <w:rFonts w:ascii="Arial" w:hAnsi="Arial" w:cs="Arial"/>
          <w:color w:val="404040"/>
        </w:rPr>
      </w:pPr>
      <w:r>
        <w:rPr>
          <w:rFonts w:ascii="Arial" w:hAnsi="Arial" w:cs="Arial"/>
          <w:color w:val="404040"/>
        </w:rPr>
        <w:t>formalmente instalada la Sesión del Grupo interdisciplinario de este su</w:t>
      </w:r>
      <w:r>
        <w:rPr>
          <w:rFonts w:ascii="Arial" w:hAnsi="Arial" w:cs="Arial"/>
          <w:color w:val="696969"/>
        </w:rPr>
        <w:t>j</w:t>
      </w:r>
      <w:r>
        <w:rPr>
          <w:rFonts w:ascii="Arial" w:hAnsi="Arial" w:cs="Arial"/>
          <w:color w:val="404040"/>
        </w:rPr>
        <w:t xml:space="preserve">eto obligado, siendo las </w:t>
      </w:r>
      <w:r>
        <w:rPr>
          <w:rFonts w:ascii="Arial" w:hAnsi="Arial" w:cs="Arial"/>
          <w:b/>
          <w:bCs/>
          <w:color w:val="404040"/>
        </w:rPr>
        <w:t xml:space="preserve">12:05 doce horas con cinco minutos del día </w:t>
      </w:r>
      <w:r w:rsidR="0050373A">
        <w:rPr>
          <w:rFonts w:ascii="Arial" w:hAnsi="Arial" w:cs="Arial"/>
          <w:b/>
          <w:bCs/>
          <w:color w:val="525252"/>
        </w:rPr>
        <w:t xml:space="preserve">11 de febrero </w:t>
      </w:r>
      <w:r>
        <w:rPr>
          <w:rFonts w:ascii="Arial" w:hAnsi="Arial" w:cs="Arial"/>
          <w:b/>
          <w:bCs/>
          <w:color w:val="404040"/>
        </w:rPr>
        <w:t>del 202</w:t>
      </w:r>
      <w:r w:rsidR="0050373A">
        <w:rPr>
          <w:rFonts w:ascii="Arial" w:hAnsi="Arial" w:cs="Arial"/>
          <w:b/>
          <w:bCs/>
          <w:color w:val="404040"/>
        </w:rPr>
        <w:t>1</w:t>
      </w:r>
      <w:r>
        <w:rPr>
          <w:rFonts w:ascii="Arial" w:hAnsi="Arial" w:cs="Arial"/>
          <w:b/>
          <w:bCs/>
          <w:color w:val="404040"/>
        </w:rPr>
        <w:t xml:space="preserve"> dos mil veint</w:t>
      </w:r>
      <w:r w:rsidR="0050373A">
        <w:rPr>
          <w:rFonts w:ascii="Arial" w:hAnsi="Arial" w:cs="Arial"/>
          <w:b/>
          <w:bCs/>
          <w:color w:val="404040"/>
        </w:rPr>
        <w:t>iuno</w:t>
      </w:r>
      <w:r>
        <w:rPr>
          <w:rFonts w:ascii="Arial" w:hAnsi="Arial" w:cs="Arial"/>
          <w:b/>
          <w:bCs/>
          <w:color w:val="404040"/>
        </w:rPr>
        <w:t xml:space="preserve">, </w:t>
      </w:r>
      <w:r>
        <w:rPr>
          <w:rFonts w:ascii="Arial" w:hAnsi="Arial" w:cs="Arial"/>
          <w:color w:val="404040"/>
        </w:rPr>
        <w:t>por lo que se procede al desahogo de la Sesión de acuerdo al siguiente</w:t>
      </w:r>
      <w:r>
        <w:rPr>
          <w:rFonts w:ascii="Arial" w:hAnsi="Arial" w:cs="Arial"/>
          <w:color w:val="696969"/>
        </w:rPr>
        <w:t>:</w:t>
      </w:r>
    </w:p>
    <w:p w14:paraId="02902975" w14:textId="77777777" w:rsidR="003B5143" w:rsidRDefault="003B5143" w:rsidP="003B5143">
      <w:pPr>
        <w:autoSpaceDE w:val="0"/>
        <w:autoSpaceDN w:val="0"/>
        <w:adjustRightInd w:val="0"/>
        <w:spacing w:after="0" w:line="240" w:lineRule="auto"/>
        <w:ind w:left="1416"/>
        <w:jc w:val="both"/>
        <w:rPr>
          <w:rFonts w:ascii="Arial" w:hAnsi="Arial" w:cs="Arial"/>
          <w:color w:val="696969"/>
        </w:rPr>
      </w:pPr>
      <w:r>
        <w:rPr>
          <w:rFonts w:ascii="Arial" w:hAnsi="Arial" w:cs="Arial"/>
          <w:b/>
          <w:bCs/>
          <w:color w:val="414141"/>
        </w:rPr>
        <w:t>Tercer Acuerdo.</w:t>
      </w:r>
    </w:p>
    <w:p w14:paraId="6F93257A" w14:textId="77777777" w:rsidR="003B5143" w:rsidRDefault="003B5143" w:rsidP="003B5143">
      <w:pPr>
        <w:autoSpaceDE w:val="0"/>
        <w:autoSpaceDN w:val="0"/>
        <w:adjustRightInd w:val="0"/>
        <w:spacing w:after="0" w:line="240" w:lineRule="auto"/>
        <w:ind w:left="1416"/>
        <w:jc w:val="both"/>
        <w:rPr>
          <w:rFonts w:ascii="Arial" w:hAnsi="Arial" w:cs="Arial"/>
          <w:b/>
          <w:bCs/>
          <w:color w:val="404040"/>
        </w:rPr>
      </w:pPr>
      <w:r>
        <w:rPr>
          <w:rFonts w:ascii="Arial" w:hAnsi="Arial" w:cs="Arial"/>
          <w:b/>
          <w:bCs/>
          <w:color w:val="404040"/>
        </w:rPr>
        <w:t>ORDEN DEL DÍA</w:t>
      </w:r>
    </w:p>
    <w:p w14:paraId="7B119E17" w14:textId="3A6FE5A4" w:rsidR="003B5143" w:rsidRDefault="003B5143" w:rsidP="003B5143">
      <w:pPr>
        <w:autoSpaceDE w:val="0"/>
        <w:autoSpaceDN w:val="0"/>
        <w:adjustRightInd w:val="0"/>
        <w:spacing w:after="0" w:line="240" w:lineRule="auto"/>
        <w:ind w:left="1416"/>
        <w:jc w:val="both"/>
        <w:rPr>
          <w:rFonts w:ascii="Arial" w:hAnsi="Arial" w:cs="Arial"/>
          <w:color w:val="696969"/>
        </w:rPr>
      </w:pPr>
      <w:r>
        <w:rPr>
          <w:rFonts w:ascii="Arial" w:hAnsi="Arial" w:cs="Arial"/>
          <w:color w:val="404040"/>
        </w:rPr>
        <w:t xml:space="preserve">l. </w:t>
      </w:r>
      <w:r w:rsidR="0050373A">
        <w:rPr>
          <w:rFonts w:ascii="Arial" w:hAnsi="Arial" w:cs="Arial"/>
          <w:color w:val="404040"/>
        </w:rPr>
        <w:t>Funciones y plazos para la baja documental del archivo de Concentración.</w:t>
      </w:r>
    </w:p>
    <w:p w14:paraId="6DEADCC0" w14:textId="77777777" w:rsidR="003B5143" w:rsidRDefault="003B5143" w:rsidP="003B5143">
      <w:pPr>
        <w:autoSpaceDE w:val="0"/>
        <w:autoSpaceDN w:val="0"/>
        <w:adjustRightInd w:val="0"/>
        <w:spacing w:after="0" w:line="240" w:lineRule="auto"/>
        <w:ind w:left="1416"/>
        <w:jc w:val="both"/>
        <w:rPr>
          <w:rFonts w:ascii="Arial" w:hAnsi="Arial" w:cs="Arial"/>
          <w:color w:val="404040"/>
        </w:rPr>
      </w:pPr>
      <w:r>
        <w:rPr>
          <w:rFonts w:ascii="Arial" w:hAnsi="Arial" w:cs="Arial"/>
          <w:color w:val="404040"/>
        </w:rPr>
        <w:t xml:space="preserve">II. Lista de asistencia y declaración de </w:t>
      </w:r>
      <w:r>
        <w:rPr>
          <w:rFonts w:ascii="Arial" w:hAnsi="Arial" w:cs="Arial"/>
          <w:color w:val="525252"/>
        </w:rPr>
        <w:t xml:space="preserve">quórum </w:t>
      </w:r>
      <w:r>
        <w:rPr>
          <w:rFonts w:ascii="Arial" w:hAnsi="Arial" w:cs="Arial"/>
          <w:color w:val="404040"/>
        </w:rPr>
        <w:t>legal;</w:t>
      </w:r>
    </w:p>
    <w:p w14:paraId="6623B074" w14:textId="77777777" w:rsidR="003B5143" w:rsidRDefault="003B5143" w:rsidP="003B5143">
      <w:pPr>
        <w:autoSpaceDE w:val="0"/>
        <w:autoSpaceDN w:val="0"/>
        <w:adjustRightInd w:val="0"/>
        <w:spacing w:after="0" w:line="240" w:lineRule="auto"/>
        <w:ind w:left="1416"/>
        <w:jc w:val="both"/>
        <w:rPr>
          <w:rFonts w:ascii="Arial" w:hAnsi="Arial" w:cs="Arial"/>
          <w:color w:val="404040"/>
        </w:rPr>
      </w:pPr>
      <w:r>
        <w:rPr>
          <w:rFonts w:ascii="Arial" w:hAnsi="Arial" w:cs="Arial"/>
          <w:color w:val="404040"/>
        </w:rPr>
        <w:t>III. Lectura y aprobación del Orden del día;</w:t>
      </w:r>
    </w:p>
    <w:p w14:paraId="774D56B9" w14:textId="5A5DFA33" w:rsidR="003B5143" w:rsidRPr="00B661B3" w:rsidRDefault="003B5143" w:rsidP="00B661B3">
      <w:pPr>
        <w:autoSpaceDE w:val="0"/>
        <w:autoSpaceDN w:val="0"/>
        <w:adjustRightInd w:val="0"/>
        <w:spacing w:after="0" w:line="240" w:lineRule="auto"/>
        <w:ind w:left="1416"/>
        <w:jc w:val="both"/>
        <w:rPr>
          <w:rFonts w:ascii="Arial" w:hAnsi="Arial" w:cs="Arial"/>
          <w:color w:val="404040"/>
        </w:rPr>
      </w:pPr>
      <w:r>
        <w:rPr>
          <w:rFonts w:ascii="Arial" w:hAnsi="Arial" w:cs="Arial"/>
          <w:color w:val="404040"/>
        </w:rPr>
        <w:t xml:space="preserve">IV. </w:t>
      </w:r>
      <w:r w:rsidR="00B661B3">
        <w:rPr>
          <w:rFonts w:ascii="Arial" w:hAnsi="Arial" w:cs="Arial"/>
          <w:color w:val="404040"/>
        </w:rPr>
        <w:t>Análisis y discusión</w:t>
      </w:r>
      <w:r w:rsidR="00A56618">
        <w:rPr>
          <w:rFonts w:ascii="Arial" w:hAnsi="Arial" w:cs="Arial"/>
          <w:color w:val="404040"/>
        </w:rPr>
        <w:t xml:space="preserve"> de</w:t>
      </w:r>
      <w:r w:rsidR="00B661B3">
        <w:rPr>
          <w:rFonts w:ascii="Arial" w:hAnsi="Arial" w:cs="Arial"/>
          <w:color w:val="404040"/>
        </w:rPr>
        <w:t xml:space="preserve"> la</w:t>
      </w:r>
      <w:r w:rsidR="00A56618">
        <w:rPr>
          <w:rFonts w:ascii="Arial" w:hAnsi="Arial" w:cs="Arial"/>
          <w:color w:val="404040"/>
        </w:rPr>
        <w:t xml:space="preserve"> baja documental del archivo de Tuxcueca Jalisco.</w:t>
      </w:r>
    </w:p>
    <w:p w14:paraId="6D04F96E" w14:textId="77777777" w:rsidR="003B5143" w:rsidRDefault="003B5143" w:rsidP="003B5143">
      <w:pPr>
        <w:autoSpaceDE w:val="0"/>
        <w:autoSpaceDN w:val="0"/>
        <w:adjustRightInd w:val="0"/>
        <w:spacing w:after="0" w:line="240" w:lineRule="auto"/>
        <w:ind w:left="1416"/>
        <w:jc w:val="both"/>
        <w:rPr>
          <w:rFonts w:ascii="Arial" w:hAnsi="Arial" w:cs="Arial"/>
          <w:color w:val="404040"/>
        </w:rPr>
      </w:pPr>
      <w:r>
        <w:rPr>
          <w:rFonts w:ascii="Arial" w:hAnsi="Arial" w:cs="Arial"/>
          <w:color w:val="525252"/>
        </w:rPr>
        <w:t>Sometido que fue el orden del día a la consideración de los integrantes del grupo interdisciplinar</w:t>
      </w:r>
      <w:r>
        <w:rPr>
          <w:rFonts w:ascii="Arial" w:hAnsi="Arial" w:cs="Arial"/>
          <w:color w:val="2E2E2E"/>
        </w:rPr>
        <w:t>io</w:t>
      </w:r>
      <w:r>
        <w:rPr>
          <w:rFonts w:ascii="Arial" w:hAnsi="Arial" w:cs="Arial"/>
          <w:color w:val="696969"/>
        </w:rPr>
        <w:t xml:space="preserve">, </w:t>
      </w:r>
      <w:r>
        <w:rPr>
          <w:rFonts w:ascii="Arial" w:hAnsi="Arial" w:cs="Arial"/>
          <w:color w:val="404040"/>
        </w:rPr>
        <w:t>se cumple con el requisito para sesionar</w:t>
      </w:r>
      <w:r>
        <w:rPr>
          <w:rFonts w:ascii="Arial" w:hAnsi="Arial" w:cs="Arial"/>
          <w:color w:val="696969"/>
        </w:rPr>
        <w:t xml:space="preserve">, </w:t>
      </w:r>
      <w:r>
        <w:rPr>
          <w:rFonts w:ascii="Arial" w:hAnsi="Arial" w:cs="Arial"/>
          <w:color w:val="404040"/>
        </w:rPr>
        <w:t xml:space="preserve">existiendo el quórum </w:t>
      </w:r>
      <w:r>
        <w:rPr>
          <w:rFonts w:ascii="Arial" w:hAnsi="Arial" w:cs="Arial"/>
          <w:color w:val="2E2E2E"/>
        </w:rPr>
        <w:t xml:space="preserve">legal </w:t>
      </w:r>
      <w:r>
        <w:rPr>
          <w:rFonts w:ascii="Arial" w:hAnsi="Arial" w:cs="Arial"/>
          <w:color w:val="404040"/>
        </w:rPr>
        <w:t xml:space="preserve">para su desarrollo en términos del artículo 57 fracción IV, por lo tanto, los acuerdos que de la misma se formalicen serán legales y válidos. </w:t>
      </w:r>
      <w:r>
        <w:rPr>
          <w:rFonts w:ascii="Arial" w:hAnsi="Arial" w:cs="Arial"/>
          <w:color w:val="525252"/>
        </w:rPr>
        <w:t xml:space="preserve">En </w:t>
      </w:r>
      <w:r>
        <w:rPr>
          <w:rFonts w:ascii="Arial" w:hAnsi="Arial" w:cs="Arial"/>
          <w:color w:val="404040"/>
        </w:rPr>
        <w:t>votación económica, se solicitó el sentido de su voto</w:t>
      </w:r>
      <w:r>
        <w:rPr>
          <w:rFonts w:ascii="Arial" w:hAnsi="Arial" w:cs="Arial"/>
          <w:color w:val="696969"/>
        </w:rPr>
        <w:t>.</w:t>
      </w:r>
    </w:p>
    <w:p w14:paraId="72E1F3B5" w14:textId="77777777" w:rsidR="003B5143" w:rsidRDefault="003B5143" w:rsidP="003B5143">
      <w:pPr>
        <w:autoSpaceDE w:val="0"/>
        <w:autoSpaceDN w:val="0"/>
        <w:adjustRightInd w:val="0"/>
        <w:spacing w:after="0" w:line="240" w:lineRule="auto"/>
        <w:ind w:left="1416"/>
        <w:jc w:val="both"/>
        <w:rPr>
          <w:rFonts w:ascii="Arial" w:hAnsi="Arial" w:cs="Arial"/>
          <w:color w:val="929292"/>
        </w:rPr>
      </w:pPr>
    </w:p>
    <w:p w14:paraId="6380C34C" w14:textId="4AD38241" w:rsidR="000241BA" w:rsidRDefault="003B5143" w:rsidP="00A56618">
      <w:pPr>
        <w:autoSpaceDE w:val="0"/>
        <w:autoSpaceDN w:val="0"/>
        <w:adjustRightInd w:val="0"/>
        <w:spacing w:after="0" w:line="240" w:lineRule="auto"/>
        <w:ind w:left="1416"/>
        <w:jc w:val="both"/>
        <w:rPr>
          <w:rFonts w:ascii="Arial" w:hAnsi="Arial" w:cs="Arial"/>
          <w:color w:val="414141"/>
        </w:rPr>
      </w:pPr>
      <w:r>
        <w:rPr>
          <w:rFonts w:ascii="Arial" w:hAnsi="Arial" w:cs="Arial"/>
          <w:b/>
          <w:bCs/>
          <w:color w:val="414141"/>
        </w:rPr>
        <w:t xml:space="preserve">Cuarto acuerdo. </w:t>
      </w:r>
      <w:r>
        <w:rPr>
          <w:rFonts w:ascii="Arial" w:hAnsi="Arial" w:cs="Arial"/>
          <w:b/>
          <w:bCs/>
          <w:color w:val="7C7C7C"/>
        </w:rPr>
        <w:t xml:space="preserve"> </w:t>
      </w:r>
      <w:r>
        <w:rPr>
          <w:rFonts w:ascii="Arial" w:hAnsi="Arial" w:cs="Arial"/>
          <w:color w:val="414141"/>
        </w:rPr>
        <w:t>Continuando con el desarrollo de la Sesión</w:t>
      </w:r>
      <w:r>
        <w:rPr>
          <w:rFonts w:ascii="Arial" w:hAnsi="Arial" w:cs="Arial"/>
          <w:color w:val="5B5B5B"/>
        </w:rPr>
        <w:t xml:space="preserve">, </w:t>
      </w:r>
      <w:r>
        <w:rPr>
          <w:rFonts w:ascii="Arial" w:hAnsi="Arial" w:cs="Arial"/>
          <w:color w:val="414141"/>
        </w:rPr>
        <w:t xml:space="preserve">se procede a desahogar </w:t>
      </w:r>
      <w:r>
        <w:rPr>
          <w:rFonts w:ascii="Arial" w:hAnsi="Arial" w:cs="Arial"/>
          <w:b/>
          <w:bCs/>
          <w:color w:val="414141"/>
        </w:rPr>
        <w:t>el cuarto punto Orden del día,</w:t>
      </w:r>
      <w:r w:rsidR="00A56618">
        <w:rPr>
          <w:rFonts w:ascii="Arial" w:hAnsi="Arial" w:cs="Arial"/>
          <w:b/>
          <w:bCs/>
          <w:color w:val="414141"/>
        </w:rPr>
        <w:t xml:space="preserve"> aprobación de baja documental del archivo de Tuxcueca, jalisco. </w:t>
      </w:r>
      <w:r w:rsidR="00A56618">
        <w:rPr>
          <w:rFonts w:ascii="Arial" w:hAnsi="Arial" w:cs="Arial"/>
          <w:color w:val="414141"/>
        </w:rPr>
        <w:t xml:space="preserve">Se concede el uso de la voz a la directora del Archivo de concentración Adriana Guillen </w:t>
      </w:r>
      <w:r w:rsidR="000241BA">
        <w:rPr>
          <w:rFonts w:ascii="Arial" w:hAnsi="Arial" w:cs="Arial"/>
          <w:color w:val="414141"/>
        </w:rPr>
        <w:t>Zúñiga la cual menciona que existe en el Archivo municipal de Tuxcueca una gran cantidad de archivo en total deterioro, esto debido al paso de los años y al descuido de otras administraciones pasadas.</w:t>
      </w:r>
    </w:p>
    <w:p w14:paraId="2B5BCC13" w14:textId="19C9DE4F" w:rsidR="003B5143" w:rsidRDefault="000241BA" w:rsidP="00A56618">
      <w:pPr>
        <w:autoSpaceDE w:val="0"/>
        <w:autoSpaceDN w:val="0"/>
        <w:adjustRightInd w:val="0"/>
        <w:spacing w:after="0" w:line="240" w:lineRule="auto"/>
        <w:ind w:left="1416"/>
        <w:jc w:val="both"/>
        <w:rPr>
          <w:rFonts w:ascii="Arial" w:hAnsi="Arial" w:cs="Arial"/>
          <w:color w:val="414141"/>
        </w:rPr>
      </w:pPr>
      <w:r>
        <w:rPr>
          <w:rFonts w:ascii="Arial" w:hAnsi="Arial" w:cs="Arial"/>
          <w:color w:val="414141"/>
        </w:rPr>
        <w:t>Se cuenta con archivos de Cuenta Pública desde 1945 al año 2014, la mayoría de 1945 al año 2008 inservible. Todo esta ruñido por las ratas</w:t>
      </w:r>
      <w:r w:rsidR="005868FE">
        <w:rPr>
          <w:rFonts w:ascii="Arial" w:hAnsi="Arial" w:cs="Arial"/>
          <w:color w:val="414141"/>
        </w:rPr>
        <w:t xml:space="preserve"> y esta</w:t>
      </w:r>
      <w:r>
        <w:rPr>
          <w:rFonts w:ascii="Arial" w:hAnsi="Arial" w:cs="Arial"/>
          <w:color w:val="414141"/>
        </w:rPr>
        <w:t xml:space="preserve"> en blanco ya que por el paso de los años ya no se ven las letras; así como también se encuentran incompletos los pocos expedientes que existen y tampoco se puede llevar a cabo su restauración ya que el H. Ayuntamiento no cuenta con presupuesto para ello.</w:t>
      </w:r>
    </w:p>
    <w:p w14:paraId="39150DE1" w14:textId="637F0AAE" w:rsidR="000241BA" w:rsidRDefault="000241BA" w:rsidP="00A56618">
      <w:pPr>
        <w:autoSpaceDE w:val="0"/>
        <w:autoSpaceDN w:val="0"/>
        <w:adjustRightInd w:val="0"/>
        <w:spacing w:after="0" w:line="240" w:lineRule="auto"/>
        <w:ind w:left="1416"/>
        <w:jc w:val="both"/>
        <w:rPr>
          <w:rFonts w:ascii="Arial" w:hAnsi="Arial" w:cs="Arial"/>
          <w:color w:val="414141"/>
        </w:rPr>
      </w:pPr>
      <w:r>
        <w:rPr>
          <w:rFonts w:ascii="Arial" w:hAnsi="Arial" w:cs="Arial"/>
          <w:color w:val="414141"/>
        </w:rPr>
        <w:t xml:space="preserve">Tenemos que tener en cuenta que además todos los archivos ya cumplieron su </w:t>
      </w:r>
      <w:r w:rsidR="00BD2F1C">
        <w:rPr>
          <w:rFonts w:ascii="Arial" w:hAnsi="Arial" w:cs="Arial"/>
          <w:color w:val="414141"/>
        </w:rPr>
        <w:t>plazo de conservación en el archivo de trámite y el archivo concentración que menciona el catálogo de disipación documental del municipio de Tuxcueca jalisco</w:t>
      </w:r>
      <w:r w:rsidR="0012157A">
        <w:rPr>
          <w:rFonts w:ascii="Arial" w:hAnsi="Arial" w:cs="Arial"/>
          <w:color w:val="414141"/>
        </w:rPr>
        <w:t>.</w:t>
      </w:r>
      <w:r w:rsidR="00BD2F1C">
        <w:rPr>
          <w:rFonts w:ascii="Arial" w:hAnsi="Arial" w:cs="Arial"/>
          <w:color w:val="414141"/>
        </w:rPr>
        <w:t xml:space="preserve"> </w:t>
      </w:r>
      <w:r w:rsidR="0012157A">
        <w:rPr>
          <w:rFonts w:ascii="Arial" w:hAnsi="Arial" w:cs="Arial"/>
          <w:color w:val="414141"/>
        </w:rPr>
        <w:t>Y</w:t>
      </w:r>
      <w:r w:rsidR="00BD2F1C">
        <w:rPr>
          <w:rFonts w:ascii="Arial" w:hAnsi="Arial" w:cs="Arial"/>
          <w:color w:val="414141"/>
        </w:rPr>
        <w:t xml:space="preserve"> que además no tienen un valor histórico</w:t>
      </w:r>
      <w:r w:rsidR="0012157A">
        <w:rPr>
          <w:rFonts w:ascii="Arial" w:hAnsi="Arial" w:cs="Arial"/>
          <w:color w:val="414141"/>
        </w:rPr>
        <w:t xml:space="preserve"> ni información reservada o confidencial.</w:t>
      </w:r>
    </w:p>
    <w:p w14:paraId="1BC9AD53" w14:textId="230B1A27" w:rsidR="00DC0275" w:rsidRDefault="00DC0275" w:rsidP="00A56618">
      <w:pPr>
        <w:autoSpaceDE w:val="0"/>
        <w:autoSpaceDN w:val="0"/>
        <w:adjustRightInd w:val="0"/>
        <w:spacing w:after="0" w:line="240" w:lineRule="auto"/>
        <w:ind w:left="1416"/>
        <w:jc w:val="both"/>
        <w:rPr>
          <w:rFonts w:ascii="Arial" w:hAnsi="Arial" w:cs="Arial"/>
          <w:color w:val="414141"/>
        </w:rPr>
      </w:pPr>
      <w:r>
        <w:rPr>
          <w:rFonts w:ascii="Arial" w:hAnsi="Arial" w:cs="Arial"/>
          <w:color w:val="414141"/>
        </w:rPr>
        <w:t xml:space="preserve"> </w:t>
      </w:r>
    </w:p>
    <w:p w14:paraId="1CC20327" w14:textId="3BD18170" w:rsidR="00BD2F1C" w:rsidRDefault="00BD2F1C" w:rsidP="00A56618">
      <w:pPr>
        <w:autoSpaceDE w:val="0"/>
        <w:autoSpaceDN w:val="0"/>
        <w:adjustRightInd w:val="0"/>
        <w:spacing w:after="0" w:line="240" w:lineRule="auto"/>
        <w:ind w:left="1416"/>
        <w:jc w:val="both"/>
        <w:rPr>
          <w:rFonts w:ascii="Arial" w:hAnsi="Arial" w:cs="Arial"/>
        </w:rPr>
      </w:pPr>
      <w:r>
        <w:rPr>
          <w:rFonts w:ascii="Arial" w:hAnsi="Arial" w:cs="Arial"/>
          <w:color w:val="414141"/>
        </w:rPr>
        <w:t xml:space="preserve">Fundamentado </w:t>
      </w:r>
      <w:r w:rsidR="00E23725">
        <w:rPr>
          <w:rFonts w:ascii="Arial" w:hAnsi="Arial" w:cs="Arial"/>
          <w:color w:val="414141"/>
        </w:rPr>
        <w:t xml:space="preserve">en la Ley de Hacienda Municipal </w:t>
      </w:r>
      <w:r w:rsidRPr="00E23725">
        <w:rPr>
          <w:rFonts w:ascii="Arial" w:hAnsi="Arial" w:cs="Arial"/>
          <w:color w:val="414141"/>
        </w:rPr>
        <w:t xml:space="preserve">en el </w:t>
      </w:r>
      <w:r w:rsidR="00E23725" w:rsidRPr="00E23725">
        <w:rPr>
          <w:rFonts w:ascii="Arial" w:hAnsi="Arial" w:cs="Arial"/>
          <w:color w:val="414141"/>
        </w:rPr>
        <w:t>artículo</w:t>
      </w:r>
      <w:r w:rsidRPr="00E23725">
        <w:rPr>
          <w:rFonts w:ascii="Arial" w:hAnsi="Arial" w:cs="Arial"/>
          <w:color w:val="414141"/>
        </w:rPr>
        <w:t xml:space="preserve"> </w:t>
      </w:r>
      <w:r w:rsidR="00E23725" w:rsidRPr="00E23725">
        <w:rPr>
          <w:rFonts w:ascii="Arial" w:hAnsi="Arial" w:cs="Arial"/>
        </w:rPr>
        <w:t xml:space="preserve">236 bis que menciona lo siguiente. - Los Ayuntamientos están obligados a conservar la documentación comprobatoria de su contabilidad de archivos físicos por seis años. La Auditoría Superior del Estado, podrá autorizar la destrucción de la documentación del primer año de la administración saliente, al inicio de una nueva, siempre y cuando se haya emitido la aprobación de la última cuenta pública anual de la que concluye su ejercicio constitucional. Al rendir la aprobación de la cuenta anual correspondiente al segundo ejercicio fiscal de la administración en funciones, podrá autorizar la destrucción de la documentación correspondiente al segundo año de la administración anterior, y así sucesivamente para las cuentas anuales subsiguientes. Se exceptúa de lo dispuesto en este artículo la documentación relativa a los convenios, actos o contratos cuya vigencia y cumplimiento no hubieran concluido, se </w:t>
      </w:r>
      <w:r w:rsidR="00E23725" w:rsidRPr="00E23725">
        <w:rPr>
          <w:rFonts w:ascii="Arial" w:hAnsi="Arial" w:cs="Arial"/>
        </w:rPr>
        <w:lastRenderedPageBreak/>
        <w:t>encuentren en litigio, exista disposición legal expresa para ello o no hubieren prescrito las acciones legales que pudieran ejercitarse derivadas de la celebración de dichos convenios, actos o contratos, en cuyo caso, los plazos empezarán a correr a partir de la fecha de extinción, cumplimiento de las obligaciones establecidas en los documentos respectivos o resolución judicial definitiva.</w:t>
      </w:r>
    </w:p>
    <w:p w14:paraId="6F5F8C43" w14:textId="14F9D0F4" w:rsidR="00E23725" w:rsidRDefault="00E23725" w:rsidP="00A56618">
      <w:pPr>
        <w:autoSpaceDE w:val="0"/>
        <w:autoSpaceDN w:val="0"/>
        <w:adjustRightInd w:val="0"/>
        <w:spacing w:after="0" w:line="240" w:lineRule="auto"/>
        <w:ind w:left="1416"/>
        <w:jc w:val="both"/>
        <w:rPr>
          <w:rFonts w:ascii="Arial" w:hAnsi="Arial" w:cs="Arial"/>
          <w:color w:val="414141"/>
        </w:rPr>
      </w:pPr>
      <w:r>
        <w:rPr>
          <w:rFonts w:ascii="Arial" w:hAnsi="Arial" w:cs="Arial"/>
          <w:color w:val="414141"/>
        </w:rPr>
        <w:t xml:space="preserve">Se propone </w:t>
      </w:r>
      <w:r w:rsidR="005868FE">
        <w:rPr>
          <w:rFonts w:ascii="Arial" w:hAnsi="Arial" w:cs="Arial"/>
          <w:color w:val="414141"/>
        </w:rPr>
        <w:t xml:space="preserve">al Grupo Interdisciplinario </w:t>
      </w:r>
      <w:r>
        <w:rPr>
          <w:rFonts w:ascii="Arial" w:hAnsi="Arial" w:cs="Arial"/>
          <w:color w:val="414141"/>
        </w:rPr>
        <w:t xml:space="preserve">la baja documental </w:t>
      </w:r>
      <w:r w:rsidR="005868FE">
        <w:rPr>
          <w:rFonts w:ascii="Arial" w:hAnsi="Arial" w:cs="Arial"/>
          <w:color w:val="414141"/>
        </w:rPr>
        <w:t xml:space="preserve">de la </w:t>
      </w:r>
      <w:r>
        <w:rPr>
          <w:rFonts w:ascii="Arial" w:hAnsi="Arial" w:cs="Arial"/>
          <w:color w:val="414141"/>
        </w:rPr>
        <w:t>cuenta pública del municipio de Tuxcueca Jalisco del año 1945 al año 2008 por no tener ningún valor histórico además de haber cumplido su plazo de conservación</w:t>
      </w:r>
      <w:r w:rsidR="005868FE">
        <w:rPr>
          <w:rFonts w:ascii="Arial" w:hAnsi="Arial" w:cs="Arial"/>
          <w:color w:val="414141"/>
        </w:rPr>
        <w:t xml:space="preserve"> y estar en total deterioro.</w:t>
      </w:r>
    </w:p>
    <w:p w14:paraId="65D6F122" w14:textId="2D1D6A94" w:rsidR="00633626" w:rsidRPr="00633626" w:rsidRDefault="00633626" w:rsidP="00633626">
      <w:pPr>
        <w:pStyle w:val="Prrafodelista"/>
        <w:ind w:left="1418"/>
        <w:jc w:val="both"/>
        <w:rPr>
          <w:rFonts w:ascii="Arial" w:hAnsi="Arial" w:cs="Arial"/>
        </w:rPr>
      </w:pPr>
      <w:r w:rsidRPr="00633626">
        <w:rPr>
          <w:rFonts w:ascii="Arial" w:hAnsi="Arial" w:cs="Arial"/>
        </w:rPr>
        <w:t xml:space="preserve">Una vez analizado y discutido el punto, el </w:t>
      </w:r>
      <w:r>
        <w:rPr>
          <w:rFonts w:ascii="Arial" w:hAnsi="Arial" w:cs="Arial"/>
        </w:rPr>
        <w:t xml:space="preserve">Coordinador de Archivo </w:t>
      </w:r>
      <w:r w:rsidRPr="00633626">
        <w:rPr>
          <w:rFonts w:ascii="Arial" w:hAnsi="Arial" w:cs="Arial"/>
        </w:rPr>
        <w:t xml:space="preserve">sometió a </w:t>
      </w:r>
      <w:r w:rsidR="00B661B3" w:rsidRPr="00633626">
        <w:rPr>
          <w:rFonts w:ascii="Arial" w:hAnsi="Arial" w:cs="Arial"/>
        </w:rPr>
        <w:t>votación la</w:t>
      </w:r>
      <w:r w:rsidRPr="00633626">
        <w:rPr>
          <w:rFonts w:ascii="Arial" w:hAnsi="Arial" w:cs="Arial"/>
        </w:rPr>
        <w:t xml:space="preserve"> propuesta y se tomó el siguiente acuerdo:</w:t>
      </w:r>
    </w:p>
    <w:p w14:paraId="01ED9479" w14:textId="77777777" w:rsidR="00633626" w:rsidRPr="00633626" w:rsidRDefault="00633626" w:rsidP="00633626">
      <w:pPr>
        <w:pStyle w:val="Prrafodelista"/>
        <w:ind w:left="1418"/>
        <w:jc w:val="both"/>
        <w:rPr>
          <w:rFonts w:ascii="Arial" w:hAnsi="Arial" w:cs="Arial"/>
        </w:rPr>
      </w:pPr>
    </w:p>
    <w:p w14:paraId="0C1B2841" w14:textId="77777777" w:rsidR="00B661B3" w:rsidRDefault="00633626" w:rsidP="00B661B3">
      <w:pPr>
        <w:pStyle w:val="Prrafodelista"/>
        <w:ind w:left="1418"/>
        <w:jc w:val="both"/>
        <w:rPr>
          <w:rFonts w:ascii="Arial" w:hAnsi="Arial" w:cs="Arial"/>
          <w:b/>
        </w:rPr>
      </w:pPr>
      <w:r w:rsidRPr="00633626">
        <w:rPr>
          <w:rFonts w:ascii="Arial" w:hAnsi="Arial" w:cs="Arial"/>
          <w:b/>
        </w:rPr>
        <w:t>ACUERDO:</w:t>
      </w:r>
      <w:r w:rsidRPr="00633626">
        <w:rPr>
          <w:rFonts w:ascii="Arial" w:hAnsi="Arial" w:cs="Arial"/>
        </w:rPr>
        <w:t xml:space="preserve"> Se aprueba por </w:t>
      </w:r>
      <w:r w:rsidRPr="00633626">
        <w:rPr>
          <w:rFonts w:ascii="Arial" w:hAnsi="Arial" w:cs="Arial"/>
          <w:b/>
        </w:rPr>
        <w:t>UNANIMIDAD</w:t>
      </w:r>
      <w:r w:rsidRPr="00633626">
        <w:rPr>
          <w:rFonts w:ascii="Arial" w:hAnsi="Arial" w:cs="Arial"/>
        </w:rPr>
        <w:t xml:space="preserve"> en votación por parte de </w:t>
      </w:r>
      <w:r w:rsidR="00B661B3">
        <w:rPr>
          <w:rFonts w:ascii="Arial" w:hAnsi="Arial" w:cs="Arial"/>
        </w:rPr>
        <w:t>5</w:t>
      </w:r>
      <w:r w:rsidRPr="00633626">
        <w:rPr>
          <w:rFonts w:ascii="Arial" w:hAnsi="Arial" w:cs="Arial"/>
        </w:rPr>
        <w:t xml:space="preserve"> (</w:t>
      </w:r>
      <w:r w:rsidR="00B661B3">
        <w:rPr>
          <w:rFonts w:ascii="Arial" w:hAnsi="Arial" w:cs="Arial"/>
        </w:rPr>
        <w:t>cinco</w:t>
      </w:r>
      <w:r w:rsidRPr="00633626">
        <w:rPr>
          <w:rFonts w:ascii="Arial" w:hAnsi="Arial" w:cs="Arial"/>
        </w:rPr>
        <w:t xml:space="preserve">) de los </w:t>
      </w:r>
      <w:r w:rsidR="00B661B3">
        <w:rPr>
          <w:rFonts w:ascii="Arial" w:hAnsi="Arial" w:cs="Arial"/>
        </w:rPr>
        <w:t>5</w:t>
      </w:r>
      <w:r w:rsidRPr="00633626">
        <w:rPr>
          <w:rFonts w:ascii="Arial" w:hAnsi="Arial" w:cs="Arial"/>
        </w:rPr>
        <w:t xml:space="preserve"> (</w:t>
      </w:r>
      <w:r w:rsidR="00B661B3">
        <w:rPr>
          <w:rFonts w:ascii="Arial" w:hAnsi="Arial" w:cs="Arial"/>
        </w:rPr>
        <w:t>cinco</w:t>
      </w:r>
      <w:r w:rsidRPr="00633626">
        <w:rPr>
          <w:rFonts w:ascii="Arial" w:hAnsi="Arial" w:cs="Arial"/>
        </w:rPr>
        <w:t xml:space="preserve">) </w:t>
      </w:r>
      <w:r w:rsidR="00B661B3">
        <w:rPr>
          <w:rFonts w:ascii="Arial" w:hAnsi="Arial" w:cs="Arial"/>
        </w:rPr>
        <w:t>integrantes del Grupo Interdisciplinario</w:t>
      </w:r>
      <w:r w:rsidRPr="00633626">
        <w:rPr>
          <w:rFonts w:ascii="Arial" w:hAnsi="Arial" w:cs="Arial"/>
        </w:rPr>
        <w:t xml:space="preserve">: </w:t>
      </w:r>
      <w:r w:rsidR="00B661B3">
        <w:rPr>
          <w:rFonts w:ascii="Arial" w:hAnsi="Arial" w:cs="Arial"/>
          <w:b/>
        </w:rPr>
        <w:t>la baja documental de la cuenta pública del año 1945 al año 2008.</w:t>
      </w:r>
    </w:p>
    <w:p w14:paraId="746E7EB1" w14:textId="08890896" w:rsidR="003B5143" w:rsidRPr="00B661B3" w:rsidRDefault="003B5143" w:rsidP="00B661B3">
      <w:pPr>
        <w:pStyle w:val="Prrafodelista"/>
        <w:ind w:left="1418"/>
        <w:jc w:val="both"/>
        <w:rPr>
          <w:rFonts w:ascii="Arial" w:hAnsi="Arial" w:cs="Arial"/>
          <w:b/>
        </w:rPr>
      </w:pPr>
      <w:r>
        <w:rPr>
          <w:rFonts w:ascii="Arial" w:hAnsi="Arial" w:cs="Arial"/>
          <w:color w:val="414141"/>
        </w:rPr>
        <w:t>No habiendo más asuntos que tratar</w:t>
      </w:r>
      <w:r>
        <w:rPr>
          <w:rFonts w:ascii="Arial" w:hAnsi="Arial" w:cs="Arial"/>
          <w:color w:val="5C5D5C"/>
        </w:rPr>
        <w:t xml:space="preserve">. </w:t>
      </w:r>
      <w:r>
        <w:rPr>
          <w:rFonts w:ascii="Arial" w:hAnsi="Arial" w:cs="Arial"/>
          <w:color w:val="414141"/>
        </w:rPr>
        <w:t>Se dio por concluida la sesión</w:t>
      </w:r>
      <w:r>
        <w:rPr>
          <w:rFonts w:ascii="Arial" w:hAnsi="Arial" w:cs="Arial"/>
          <w:color w:val="5C5D5C"/>
        </w:rPr>
        <w:t xml:space="preserve">, </w:t>
      </w:r>
      <w:r>
        <w:rPr>
          <w:rFonts w:ascii="Arial" w:hAnsi="Arial" w:cs="Arial"/>
          <w:color w:val="414141"/>
        </w:rPr>
        <w:t>siendo las 1</w:t>
      </w:r>
      <w:r>
        <w:rPr>
          <w:rFonts w:ascii="Arial" w:hAnsi="Arial" w:cs="Arial"/>
          <w:color w:val="5C5D5C"/>
        </w:rPr>
        <w:t>2:</w:t>
      </w:r>
      <w:r>
        <w:rPr>
          <w:rFonts w:ascii="Arial" w:hAnsi="Arial" w:cs="Arial"/>
          <w:color w:val="414141"/>
        </w:rPr>
        <w:t xml:space="preserve">45 doce horas con cuarenta y </w:t>
      </w:r>
      <w:r>
        <w:rPr>
          <w:rFonts w:ascii="Arial" w:hAnsi="Arial" w:cs="Arial"/>
          <w:color w:val="303030"/>
        </w:rPr>
        <w:t xml:space="preserve">cinco </w:t>
      </w:r>
      <w:r>
        <w:rPr>
          <w:rFonts w:ascii="Arial" w:hAnsi="Arial" w:cs="Arial"/>
          <w:color w:val="414141"/>
        </w:rPr>
        <w:t xml:space="preserve">minutos del día citado. </w:t>
      </w:r>
    </w:p>
    <w:p w14:paraId="4DFF47A2" w14:textId="030920B0" w:rsidR="003B5143" w:rsidRDefault="003B5143" w:rsidP="003B5143">
      <w:pPr>
        <w:autoSpaceDE w:val="0"/>
        <w:autoSpaceDN w:val="0"/>
        <w:adjustRightInd w:val="0"/>
        <w:spacing w:after="0" w:line="240" w:lineRule="auto"/>
        <w:ind w:left="1416"/>
        <w:jc w:val="both"/>
        <w:rPr>
          <w:rFonts w:ascii="Arial" w:hAnsi="Arial" w:cs="Arial"/>
          <w:color w:val="5C5D5C"/>
          <w:sz w:val="21"/>
          <w:szCs w:val="21"/>
        </w:rPr>
      </w:pPr>
      <w:r>
        <w:rPr>
          <w:rFonts w:ascii="Arial" w:hAnsi="Arial" w:cs="Arial"/>
          <w:color w:val="414141"/>
        </w:rPr>
        <w:t>En Guadalajara, Jalisco</w:t>
      </w:r>
      <w:r>
        <w:rPr>
          <w:rFonts w:ascii="Arial" w:hAnsi="Arial" w:cs="Arial"/>
          <w:color w:val="5C5D5C"/>
        </w:rPr>
        <w:t xml:space="preserve">, </w:t>
      </w:r>
      <w:r>
        <w:rPr>
          <w:rFonts w:ascii="Arial" w:hAnsi="Arial" w:cs="Arial"/>
          <w:color w:val="414141"/>
        </w:rPr>
        <w:t xml:space="preserve">el día </w:t>
      </w:r>
      <w:r w:rsidR="0012157A">
        <w:rPr>
          <w:rFonts w:ascii="Arial" w:hAnsi="Arial" w:cs="Arial"/>
          <w:color w:val="303030"/>
        </w:rPr>
        <w:t xml:space="preserve">11 once de febrero </w:t>
      </w:r>
      <w:r w:rsidR="0012157A">
        <w:rPr>
          <w:rFonts w:ascii="Arial" w:hAnsi="Arial" w:cs="Arial"/>
          <w:color w:val="303030"/>
          <w:sz w:val="21"/>
          <w:szCs w:val="21"/>
        </w:rPr>
        <w:t>del</w:t>
      </w:r>
      <w:r>
        <w:rPr>
          <w:rFonts w:ascii="Arial" w:hAnsi="Arial" w:cs="Arial"/>
          <w:color w:val="303030"/>
          <w:sz w:val="21"/>
          <w:szCs w:val="21"/>
        </w:rPr>
        <w:t xml:space="preserve"> 202</w:t>
      </w:r>
      <w:r w:rsidR="0012157A">
        <w:rPr>
          <w:rFonts w:ascii="Arial" w:hAnsi="Arial" w:cs="Arial"/>
          <w:color w:val="303030"/>
          <w:sz w:val="21"/>
          <w:szCs w:val="21"/>
        </w:rPr>
        <w:t>1</w:t>
      </w:r>
      <w:r>
        <w:rPr>
          <w:rFonts w:ascii="Arial" w:hAnsi="Arial" w:cs="Arial"/>
          <w:color w:val="303030"/>
          <w:sz w:val="21"/>
          <w:szCs w:val="21"/>
        </w:rPr>
        <w:t xml:space="preserve"> dos mil veint</w:t>
      </w:r>
      <w:r w:rsidR="0012157A">
        <w:rPr>
          <w:rFonts w:ascii="Arial" w:hAnsi="Arial" w:cs="Arial"/>
          <w:color w:val="303030"/>
          <w:sz w:val="21"/>
          <w:szCs w:val="21"/>
        </w:rPr>
        <w:t>iuno</w:t>
      </w:r>
      <w:r>
        <w:rPr>
          <w:rFonts w:ascii="Arial" w:hAnsi="Arial" w:cs="Arial"/>
          <w:color w:val="5C5D5C"/>
          <w:sz w:val="21"/>
          <w:szCs w:val="21"/>
        </w:rPr>
        <w:t>. ---------------------------------------------------------------------------------------</w:t>
      </w:r>
    </w:p>
    <w:p w14:paraId="556BEB17" w14:textId="77777777" w:rsidR="003B5143" w:rsidRDefault="003B5143" w:rsidP="003B5143">
      <w:pPr>
        <w:autoSpaceDE w:val="0"/>
        <w:autoSpaceDN w:val="0"/>
        <w:adjustRightInd w:val="0"/>
        <w:spacing w:after="0" w:line="240" w:lineRule="auto"/>
        <w:ind w:left="1416"/>
        <w:jc w:val="both"/>
        <w:rPr>
          <w:rFonts w:ascii="Arial" w:hAnsi="Arial" w:cs="Arial"/>
          <w:color w:val="5C5D5C"/>
          <w:sz w:val="21"/>
          <w:szCs w:val="21"/>
        </w:rPr>
      </w:pPr>
    </w:p>
    <w:p w14:paraId="2826B802" w14:textId="77777777" w:rsidR="003B5143" w:rsidRDefault="003B5143" w:rsidP="003B5143">
      <w:pPr>
        <w:autoSpaceDE w:val="0"/>
        <w:autoSpaceDN w:val="0"/>
        <w:adjustRightInd w:val="0"/>
        <w:spacing w:after="0" w:line="240" w:lineRule="auto"/>
        <w:ind w:left="1416"/>
        <w:jc w:val="both"/>
        <w:rPr>
          <w:rFonts w:ascii="Arial" w:hAnsi="Arial" w:cs="Arial"/>
          <w:color w:val="5C5D5C"/>
          <w:sz w:val="21"/>
          <w:szCs w:val="21"/>
        </w:rPr>
      </w:pPr>
    </w:p>
    <w:p w14:paraId="706DF8B8" w14:textId="77777777" w:rsidR="003B5143" w:rsidRDefault="003B5143" w:rsidP="003B5143">
      <w:pPr>
        <w:autoSpaceDE w:val="0"/>
        <w:autoSpaceDN w:val="0"/>
        <w:adjustRightInd w:val="0"/>
        <w:spacing w:after="0" w:line="240" w:lineRule="auto"/>
        <w:ind w:left="1416"/>
        <w:jc w:val="both"/>
        <w:rPr>
          <w:rFonts w:ascii="Arial" w:hAnsi="Arial" w:cs="Arial"/>
          <w:color w:val="5C5D5C"/>
          <w:sz w:val="21"/>
          <w:szCs w:val="21"/>
        </w:rPr>
      </w:pPr>
    </w:p>
    <w:p w14:paraId="45EB9C6F" w14:textId="77777777" w:rsidR="003B5143" w:rsidRDefault="003B5143" w:rsidP="003B5143">
      <w:pPr>
        <w:autoSpaceDE w:val="0"/>
        <w:autoSpaceDN w:val="0"/>
        <w:adjustRightInd w:val="0"/>
        <w:spacing w:after="0" w:line="240" w:lineRule="auto"/>
        <w:ind w:left="1416"/>
        <w:jc w:val="both"/>
        <w:rPr>
          <w:rFonts w:ascii="Arial" w:hAnsi="Arial" w:cs="Arial"/>
          <w:color w:val="5C5D5C"/>
          <w:sz w:val="21"/>
          <w:szCs w:val="21"/>
        </w:rPr>
      </w:pPr>
    </w:p>
    <w:p w14:paraId="7ADD363F" w14:textId="77777777" w:rsidR="003B5143" w:rsidRDefault="003B5143" w:rsidP="003B5143">
      <w:pPr>
        <w:autoSpaceDE w:val="0"/>
        <w:autoSpaceDN w:val="0"/>
        <w:adjustRightInd w:val="0"/>
        <w:spacing w:after="0" w:line="240" w:lineRule="auto"/>
        <w:ind w:left="1416"/>
        <w:jc w:val="both"/>
        <w:rPr>
          <w:rFonts w:ascii="Arial" w:hAnsi="Arial" w:cs="Arial"/>
          <w:color w:val="5C5D5C"/>
          <w:sz w:val="21"/>
          <w:szCs w:val="21"/>
        </w:rPr>
      </w:pPr>
    </w:p>
    <w:p w14:paraId="13770C9F" w14:textId="77777777" w:rsidR="003B5143" w:rsidRDefault="003B5143" w:rsidP="003B5143">
      <w:pPr>
        <w:autoSpaceDE w:val="0"/>
        <w:autoSpaceDN w:val="0"/>
        <w:adjustRightInd w:val="0"/>
        <w:spacing w:after="0" w:line="240" w:lineRule="auto"/>
        <w:ind w:left="1416"/>
        <w:jc w:val="both"/>
        <w:rPr>
          <w:rFonts w:ascii="Arial" w:hAnsi="Arial" w:cs="Arial"/>
          <w:color w:val="5C5D5C"/>
          <w:sz w:val="21"/>
          <w:szCs w:val="21"/>
        </w:rPr>
      </w:pPr>
    </w:p>
    <w:p w14:paraId="592BDB72" w14:textId="2895B91F" w:rsidR="003B5143" w:rsidRDefault="003B5143" w:rsidP="003B5143">
      <w:pPr>
        <w:tabs>
          <w:tab w:val="left" w:pos="5316"/>
          <w:tab w:val="left" w:pos="5568"/>
        </w:tabs>
        <w:autoSpaceDE w:val="0"/>
        <w:autoSpaceDN w:val="0"/>
        <w:adjustRightInd w:val="0"/>
        <w:ind w:left="1416"/>
        <w:jc w:val="both"/>
        <w:rPr>
          <w:rFonts w:ascii="Arial" w:hAnsi="Arial" w:cs="Arial"/>
          <w:b/>
          <w:bCs/>
          <w:color w:val="444444"/>
        </w:rPr>
      </w:pPr>
      <w:r>
        <w:rPr>
          <w:rFonts w:ascii="Arial" w:hAnsi="Arial" w:cs="Arial"/>
          <w:b/>
          <w:bCs/>
          <w:color w:val="444444"/>
        </w:rPr>
        <w:t>C. Raúl Bracamontes Zúñiga</w:t>
      </w:r>
      <w:r>
        <w:rPr>
          <w:rFonts w:ascii="Arial" w:hAnsi="Arial" w:cs="Arial"/>
          <w:b/>
          <w:bCs/>
          <w:color w:val="444444"/>
        </w:rPr>
        <w:tab/>
        <w:t>C.</w:t>
      </w:r>
      <w:r>
        <w:rPr>
          <w:rFonts w:ascii="Arial" w:hAnsi="Arial" w:cs="Arial"/>
          <w:b/>
          <w:bCs/>
          <w:color w:val="444444"/>
        </w:rPr>
        <w:tab/>
        <w:t xml:space="preserve">María Aimé Puga </w:t>
      </w:r>
      <w:r w:rsidR="00B661B3">
        <w:rPr>
          <w:rFonts w:ascii="Arial" w:hAnsi="Arial" w:cs="Arial"/>
          <w:b/>
          <w:bCs/>
          <w:color w:val="444444"/>
        </w:rPr>
        <w:t>Cuevas</w:t>
      </w:r>
    </w:p>
    <w:p w14:paraId="028E7A49" w14:textId="77777777" w:rsidR="003B5143" w:rsidRDefault="003B5143" w:rsidP="003B5143">
      <w:pPr>
        <w:tabs>
          <w:tab w:val="left" w:pos="5256"/>
          <w:tab w:val="left" w:pos="5568"/>
        </w:tabs>
        <w:autoSpaceDE w:val="0"/>
        <w:autoSpaceDN w:val="0"/>
        <w:adjustRightInd w:val="0"/>
        <w:ind w:left="1416"/>
        <w:jc w:val="both"/>
        <w:rPr>
          <w:rFonts w:ascii="Arial" w:hAnsi="Arial" w:cs="Arial"/>
          <w:color w:val="3D3D3D"/>
        </w:rPr>
      </w:pPr>
      <w:r>
        <w:rPr>
          <w:rFonts w:ascii="Arial" w:hAnsi="Arial" w:cs="Arial"/>
          <w:b/>
          <w:bCs/>
          <w:color w:val="444444"/>
        </w:rPr>
        <w:t>______________________</w:t>
      </w:r>
      <w:r>
        <w:rPr>
          <w:rFonts w:ascii="Arial" w:hAnsi="Arial" w:cs="Arial"/>
          <w:b/>
          <w:bCs/>
          <w:color w:val="444444"/>
        </w:rPr>
        <w:tab/>
        <w:t>_________________________</w:t>
      </w:r>
      <w:r>
        <w:rPr>
          <w:rFonts w:ascii="Arial" w:hAnsi="Arial" w:cs="Arial"/>
          <w:b/>
          <w:bCs/>
          <w:color w:val="444444"/>
        </w:rPr>
        <w:tab/>
      </w:r>
    </w:p>
    <w:p w14:paraId="2EF5FC24" w14:textId="77777777" w:rsidR="003B5143" w:rsidRDefault="003B5143" w:rsidP="003B5143">
      <w:pPr>
        <w:autoSpaceDE w:val="0"/>
        <w:autoSpaceDN w:val="0"/>
        <w:adjustRightInd w:val="0"/>
        <w:spacing w:after="0" w:line="240" w:lineRule="auto"/>
        <w:ind w:left="1416"/>
        <w:jc w:val="both"/>
        <w:rPr>
          <w:rFonts w:ascii="Arial" w:hAnsi="Arial" w:cs="Arial"/>
          <w:color w:val="535794"/>
          <w:sz w:val="40"/>
          <w:szCs w:val="40"/>
        </w:rPr>
      </w:pPr>
    </w:p>
    <w:p w14:paraId="2DD6BEB5" w14:textId="77777777" w:rsidR="003B5143" w:rsidRDefault="003B5143" w:rsidP="003B5143">
      <w:pPr>
        <w:tabs>
          <w:tab w:val="left" w:pos="3900"/>
        </w:tabs>
        <w:rPr>
          <w:rFonts w:ascii="Arial" w:hAnsi="Arial" w:cs="Arial"/>
          <w:color w:val="535794"/>
          <w:sz w:val="40"/>
          <w:szCs w:val="40"/>
        </w:rPr>
      </w:pPr>
    </w:p>
    <w:p w14:paraId="225EF721" w14:textId="77777777" w:rsidR="003B5143" w:rsidRDefault="003B5143" w:rsidP="003B5143">
      <w:pPr>
        <w:tabs>
          <w:tab w:val="left" w:pos="2916"/>
          <w:tab w:val="left" w:pos="3420"/>
          <w:tab w:val="center" w:pos="4960"/>
        </w:tabs>
        <w:ind w:left="1416"/>
        <w:rPr>
          <w:rFonts w:ascii="Arial" w:hAnsi="Arial" w:cs="Arial"/>
          <w:b/>
          <w:bCs/>
          <w:color w:val="444444"/>
        </w:rPr>
      </w:pPr>
      <w:r>
        <w:rPr>
          <w:rFonts w:ascii="Arial" w:hAnsi="Arial" w:cs="Arial"/>
          <w:b/>
          <w:bCs/>
          <w:color w:val="444444"/>
        </w:rPr>
        <w:tab/>
      </w:r>
      <w:r>
        <w:rPr>
          <w:rFonts w:ascii="Arial" w:hAnsi="Arial" w:cs="Arial"/>
          <w:b/>
          <w:bCs/>
          <w:color w:val="444444"/>
        </w:rPr>
        <w:tab/>
        <w:t>C.</w:t>
      </w:r>
      <w:r>
        <w:rPr>
          <w:rFonts w:ascii="Arial" w:hAnsi="Arial" w:cs="Arial"/>
          <w:b/>
          <w:bCs/>
          <w:color w:val="444444"/>
        </w:rPr>
        <w:tab/>
        <w:t>Estefanía Suarez Cárdenas</w:t>
      </w:r>
    </w:p>
    <w:p w14:paraId="303B6A81" w14:textId="77777777" w:rsidR="003B5143" w:rsidRDefault="003B5143" w:rsidP="003B5143">
      <w:pPr>
        <w:tabs>
          <w:tab w:val="left" w:pos="2916"/>
        </w:tabs>
        <w:ind w:left="1416"/>
        <w:jc w:val="center"/>
        <w:rPr>
          <w:rFonts w:ascii="Arial" w:hAnsi="Arial" w:cs="Arial"/>
        </w:rPr>
      </w:pPr>
      <w:r>
        <w:rPr>
          <w:rFonts w:ascii="Arial" w:hAnsi="Arial" w:cs="Arial"/>
        </w:rPr>
        <w:t>_______________________</w:t>
      </w:r>
    </w:p>
    <w:p w14:paraId="7271B592" w14:textId="77777777" w:rsidR="003B5143" w:rsidRDefault="003B5143" w:rsidP="003B5143">
      <w:pPr>
        <w:ind w:left="1416"/>
        <w:jc w:val="center"/>
        <w:rPr>
          <w:rFonts w:ascii="Arial" w:hAnsi="Arial" w:cs="Arial"/>
        </w:rPr>
      </w:pPr>
    </w:p>
    <w:p w14:paraId="0F4F92A9" w14:textId="77777777" w:rsidR="003B5143" w:rsidRDefault="003B5143" w:rsidP="003B5143">
      <w:pPr>
        <w:rPr>
          <w:rFonts w:ascii="Arial" w:hAnsi="Arial" w:cs="Arial"/>
        </w:rPr>
      </w:pPr>
    </w:p>
    <w:p w14:paraId="7ABA112B" w14:textId="77777777" w:rsidR="003B5143" w:rsidRDefault="003B5143" w:rsidP="003B5143">
      <w:pPr>
        <w:tabs>
          <w:tab w:val="left" w:pos="5244"/>
          <w:tab w:val="left" w:pos="5388"/>
          <w:tab w:val="left" w:pos="5760"/>
          <w:tab w:val="left" w:pos="6900"/>
        </w:tabs>
        <w:autoSpaceDE w:val="0"/>
        <w:autoSpaceDN w:val="0"/>
        <w:adjustRightInd w:val="0"/>
        <w:ind w:left="1416"/>
        <w:rPr>
          <w:rFonts w:ascii="Arial" w:hAnsi="Arial" w:cs="Arial"/>
          <w:color w:val="3D3D3D"/>
        </w:rPr>
      </w:pPr>
      <w:r>
        <w:rPr>
          <w:rFonts w:ascii="Arial" w:hAnsi="Arial" w:cs="Arial"/>
          <w:b/>
          <w:bCs/>
          <w:color w:val="5F5F5F"/>
        </w:rPr>
        <w:t>C. Adriana Guillen Zúñiga</w:t>
      </w:r>
      <w:r>
        <w:rPr>
          <w:rFonts w:ascii="Arial" w:hAnsi="Arial" w:cs="Arial"/>
          <w:b/>
          <w:bCs/>
          <w:color w:val="5F5F5F"/>
        </w:rPr>
        <w:tab/>
        <w:t>Lic. José Efraín Pizano Reyes</w:t>
      </w:r>
      <w:r>
        <w:rPr>
          <w:rFonts w:ascii="Arial" w:hAnsi="Arial" w:cs="Arial"/>
          <w:b/>
          <w:bCs/>
          <w:color w:val="5F5F5F"/>
        </w:rPr>
        <w:tab/>
      </w:r>
    </w:p>
    <w:p w14:paraId="4F318C2A" w14:textId="77777777" w:rsidR="003B5143" w:rsidRDefault="003B5143" w:rsidP="003B5143">
      <w:pPr>
        <w:tabs>
          <w:tab w:val="left" w:pos="5268"/>
          <w:tab w:val="left" w:pos="5760"/>
        </w:tabs>
        <w:ind w:left="1416"/>
        <w:rPr>
          <w:rFonts w:ascii="Arial" w:hAnsi="Arial" w:cs="Arial"/>
        </w:rPr>
      </w:pPr>
      <w:r>
        <w:rPr>
          <w:rFonts w:ascii="Arial" w:hAnsi="Arial" w:cs="Arial"/>
        </w:rPr>
        <w:t>_____________________</w:t>
      </w:r>
      <w:r>
        <w:rPr>
          <w:rFonts w:ascii="Arial" w:hAnsi="Arial" w:cs="Arial"/>
        </w:rPr>
        <w:tab/>
        <w:t>_________________________</w:t>
      </w:r>
      <w:r>
        <w:rPr>
          <w:rFonts w:ascii="Arial" w:hAnsi="Arial" w:cs="Arial"/>
        </w:rPr>
        <w:tab/>
      </w:r>
    </w:p>
    <w:p w14:paraId="7A185DAE" w14:textId="77777777" w:rsidR="003B5143" w:rsidRDefault="003B5143"/>
    <w:sectPr w:rsidR="003B51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B2D11" w14:textId="77777777" w:rsidR="004E4551" w:rsidRDefault="004E4551" w:rsidP="005604E0">
      <w:pPr>
        <w:spacing w:after="0" w:line="240" w:lineRule="auto"/>
      </w:pPr>
      <w:r>
        <w:separator/>
      </w:r>
    </w:p>
  </w:endnote>
  <w:endnote w:type="continuationSeparator" w:id="0">
    <w:p w14:paraId="67F1D54F" w14:textId="77777777" w:rsidR="004E4551" w:rsidRDefault="004E4551" w:rsidP="0056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6A869" w14:textId="77777777" w:rsidR="004E4551" w:rsidRDefault="004E4551" w:rsidP="005604E0">
      <w:pPr>
        <w:spacing w:after="0" w:line="240" w:lineRule="auto"/>
      </w:pPr>
      <w:r>
        <w:separator/>
      </w:r>
    </w:p>
  </w:footnote>
  <w:footnote w:type="continuationSeparator" w:id="0">
    <w:p w14:paraId="337B1ACE" w14:textId="77777777" w:rsidR="004E4551" w:rsidRDefault="004E4551" w:rsidP="00560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B77EC"/>
    <w:multiLevelType w:val="hybridMultilevel"/>
    <w:tmpl w:val="AD7E4594"/>
    <w:lvl w:ilvl="0" w:tplc="573649C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43"/>
    <w:rsid w:val="000241BA"/>
    <w:rsid w:val="0012157A"/>
    <w:rsid w:val="003B5143"/>
    <w:rsid w:val="004E4551"/>
    <w:rsid w:val="0050373A"/>
    <w:rsid w:val="005604E0"/>
    <w:rsid w:val="005868FE"/>
    <w:rsid w:val="00633626"/>
    <w:rsid w:val="00A56618"/>
    <w:rsid w:val="00AD4539"/>
    <w:rsid w:val="00B661B3"/>
    <w:rsid w:val="00BD2F1C"/>
    <w:rsid w:val="00DC0275"/>
    <w:rsid w:val="00E11D2D"/>
    <w:rsid w:val="00E23725"/>
    <w:rsid w:val="00F16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0D1E"/>
  <w15:chartTrackingRefBased/>
  <w15:docId w15:val="{719B9C46-0325-409C-B80B-7E1151DD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4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5143"/>
    <w:pPr>
      <w:ind w:left="720"/>
      <w:contextualSpacing/>
    </w:pPr>
  </w:style>
  <w:style w:type="table" w:styleId="Tablaconcuadrcula">
    <w:name w:val="Table Grid"/>
    <w:basedOn w:val="Tablanormal"/>
    <w:uiPriority w:val="39"/>
    <w:rsid w:val="003B51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604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04E0"/>
  </w:style>
  <w:style w:type="paragraph" w:styleId="Piedepgina">
    <w:name w:val="footer"/>
    <w:basedOn w:val="Normal"/>
    <w:link w:val="PiedepginaCar"/>
    <w:uiPriority w:val="99"/>
    <w:unhideWhenUsed/>
    <w:rsid w:val="005604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4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1163</Words>
  <Characters>6401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Transparencia Tuxcueca</dc:creator>
  <cp:keywords/>
  <dc:description/>
  <cp:lastModifiedBy>Dirección de Transparencia Tuxcueca</cp:lastModifiedBy>
  <cp:revision>3</cp:revision>
  <dcterms:created xsi:type="dcterms:W3CDTF">2021-02-11T16:27:00Z</dcterms:created>
  <dcterms:modified xsi:type="dcterms:W3CDTF">2021-02-12T16:13:00Z</dcterms:modified>
</cp:coreProperties>
</file>